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7B44F" w14:textId="45C0DDBA" w:rsidR="002B562B" w:rsidRPr="002B562B" w:rsidRDefault="007C217E" w:rsidP="002B562B">
      <w:pPr>
        <w:jc w:val="center"/>
        <w:rPr>
          <w:rFonts w:ascii="Copperplate Gothic Bold" w:hAnsi="Copperplate Gothic Bold"/>
          <w:color w:val="FF0000"/>
          <w:sz w:val="40"/>
          <w:szCs w:val="40"/>
          <w:u w:val="single"/>
        </w:rPr>
      </w:pPr>
      <w:r w:rsidRPr="002B562B">
        <w:rPr>
          <w:rFonts w:ascii="Copperplate Gothic Bold" w:hAnsi="Copperplate Gothic Bold"/>
          <w:color w:val="FF0000"/>
          <w:sz w:val="40"/>
          <w:szCs w:val="40"/>
          <w:u w:val="single"/>
        </w:rPr>
        <w:t>SHARIA LAW IN AFRICA:</w:t>
      </w:r>
    </w:p>
    <w:p w14:paraId="6CE0F4D8" w14:textId="7FED180E" w:rsidR="00C06D6B" w:rsidRDefault="007C217E" w:rsidP="002B562B">
      <w:pPr>
        <w:jc w:val="center"/>
        <w:rPr>
          <w:rFonts w:ascii="Copperplate Gothic Bold" w:hAnsi="Copperplate Gothic Bold"/>
          <w:color w:val="FF0000"/>
          <w:sz w:val="40"/>
          <w:szCs w:val="40"/>
          <w:u w:val="single"/>
        </w:rPr>
      </w:pPr>
      <w:r w:rsidRPr="002B562B">
        <w:rPr>
          <w:rFonts w:ascii="Copperplate Gothic Bold" w:hAnsi="Copperplate Gothic Bold"/>
          <w:color w:val="FF0000"/>
          <w:sz w:val="40"/>
          <w:szCs w:val="40"/>
          <w:u w:val="single"/>
        </w:rPr>
        <w:t>THE NIGERIAN EXPERIENCE</w:t>
      </w:r>
    </w:p>
    <w:p w14:paraId="153EEF69" w14:textId="77777777" w:rsidR="00ED3181" w:rsidRPr="002B562B" w:rsidRDefault="00ED3181" w:rsidP="002B562B">
      <w:pPr>
        <w:jc w:val="center"/>
        <w:rPr>
          <w:rFonts w:ascii="Copperplate Gothic Bold" w:hAnsi="Copperplate Gothic Bold"/>
          <w:color w:val="FF0000"/>
          <w:sz w:val="40"/>
          <w:szCs w:val="40"/>
          <w:u w:val="single"/>
        </w:rPr>
      </w:pPr>
    </w:p>
    <w:p w14:paraId="3B846A9D" w14:textId="049E5FA4" w:rsidR="00ED3181" w:rsidRPr="00ED3181" w:rsidRDefault="00ED3181" w:rsidP="00E71122">
      <w:pPr>
        <w:jc w:val="both"/>
        <w:rPr>
          <w:rFonts w:ascii="Chalkduster" w:hAnsi="Chalkduster" w:cs="Arial"/>
        </w:rPr>
      </w:pPr>
      <w:r>
        <w:rPr>
          <w:rFonts w:ascii="Chalkduster" w:hAnsi="Chalkduster"/>
        </w:rPr>
        <w:t>(</w:t>
      </w:r>
      <w:r w:rsidRPr="00ED3181">
        <w:rPr>
          <w:rFonts w:ascii="Chalkduster" w:hAnsi="Chalkduster"/>
        </w:rPr>
        <w:t>Draft Paper by Bishop Matthew Hassan KUKAH presented at a Conference on Islam</w:t>
      </w:r>
      <w:r>
        <w:rPr>
          <w:rFonts w:ascii="Chalkduster" w:hAnsi="Chalkduster"/>
        </w:rPr>
        <w:t xml:space="preserve"> &amp;</w:t>
      </w:r>
      <w:r w:rsidRPr="00ED3181">
        <w:rPr>
          <w:rFonts w:ascii="Chalkduster" w:hAnsi="Chalkduster"/>
        </w:rPr>
        <w:t xml:space="preserve"> Mission in Africa organised by the </w:t>
      </w:r>
      <w:r>
        <w:rPr>
          <w:rFonts w:ascii="Chalkduster" w:hAnsi="Chalkduster"/>
        </w:rPr>
        <w:t>Fondazione Ambrosiana Paulo VI in collaboration with the Archdiocese of</w:t>
      </w:r>
      <w:r w:rsidRPr="00ED3181">
        <w:rPr>
          <w:rFonts w:ascii="Chalkduster" w:hAnsi="Chalkduster"/>
        </w:rPr>
        <w:t xml:space="preserve"> </w:t>
      </w:r>
      <w:r w:rsidR="00561B47">
        <w:rPr>
          <w:rFonts w:ascii="Chalkduster" w:hAnsi="Chalkduster"/>
        </w:rPr>
        <w:t xml:space="preserve">Milan, on, </w:t>
      </w:r>
      <w:bookmarkStart w:id="0" w:name="_GoBack"/>
      <w:bookmarkEnd w:id="0"/>
      <w:r w:rsidRPr="00ED3181">
        <w:rPr>
          <w:rFonts w:ascii="Chalkduster" w:hAnsi="Chalkduster"/>
        </w:rPr>
        <w:t>September 2-5</w:t>
      </w:r>
      <w:r w:rsidRPr="00ED3181">
        <w:rPr>
          <w:rFonts w:ascii="Chalkduster" w:hAnsi="Chalkduster"/>
          <w:vertAlign w:val="superscript"/>
        </w:rPr>
        <w:t>th</w:t>
      </w:r>
      <w:r w:rsidRPr="00ED3181">
        <w:rPr>
          <w:rFonts w:ascii="Chalkduster" w:hAnsi="Chalkduster"/>
        </w:rPr>
        <w:t>, 2015</w:t>
      </w:r>
      <w:r>
        <w:rPr>
          <w:rFonts w:ascii="Chalkduster" w:hAnsi="Chalkduster"/>
        </w:rPr>
        <w:t>)</w:t>
      </w:r>
    </w:p>
    <w:p w14:paraId="6D4F460A" w14:textId="77777777" w:rsidR="00ED3181" w:rsidRDefault="00ED3181" w:rsidP="00E71122">
      <w:pPr>
        <w:jc w:val="both"/>
        <w:rPr>
          <w:rFonts w:ascii="Arial" w:hAnsi="Arial" w:cs="Arial"/>
          <w:sz w:val="36"/>
          <w:szCs w:val="36"/>
        </w:rPr>
      </w:pPr>
    </w:p>
    <w:p w14:paraId="4E5A2BDB" w14:textId="61FACB1F" w:rsidR="00D14DFD" w:rsidRPr="00C658F4" w:rsidRDefault="00D14DFD" w:rsidP="00E71122">
      <w:pPr>
        <w:jc w:val="both"/>
        <w:rPr>
          <w:rFonts w:ascii="Avenir Book" w:hAnsi="Avenir Book"/>
          <w:sz w:val="28"/>
          <w:szCs w:val="28"/>
          <w:u w:val="single"/>
        </w:rPr>
      </w:pPr>
      <w:r w:rsidRPr="00C658F4">
        <w:rPr>
          <w:rFonts w:ascii="Avenir Book" w:hAnsi="Avenir Book"/>
          <w:sz w:val="28"/>
          <w:szCs w:val="28"/>
          <w:u w:val="single"/>
        </w:rPr>
        <w:t>Introduction:</w:t>
      </w:r>
    </w:p>
    <w:p w14:paraId="48BF8B49" w14:textId="77777777" w:rsidR="007D212C" w:rsidRDefault="007D212C" w:rsidP="00E71122">
      <w:pPr>
        <w:jc w:val="both"/>
        <w:rPr>
          <w:rFonts w:ascii="Avenir Book" w:hAnsi="Avenir Book"/>
        </w:rPr>
      </w:pPr>
    </w:p>
    <w:p w14:paraId="392D9EA0" w14:textId="347F4A91" w:rsidR="00C52A0E" w:rsidRDefault="008C79E1" w:rsidP="008C79E1">
      <w:pPr>
        <w:jc w:val="both"/>
        <w:rPr>
          <w:rFonts w:ascii="Avenir Book" w:hAnsi="Avenir Book"/>
        </w:rPr>
      </w:pPr>
      <w:r>
        <w:rPr>
          <w:rFonts w:ascii="Avenir Book" w:hAnsi="Avenir Book"/>
        </w:rPr>
        <w:t xml:space="preserve">Across Africa, the modern states today derive their origins from the </w:t>
      </w:r>
      <w:r w:rsidR="00CD0DCB">
        <w:rPr>
          <w:rFonts w:ascii="Avenir Book" w:hAnsi="Avenir Book"/>
        </w:rPr>
        <w:t xml:space="preserve">legacy of the </w:t>
      </w:r>
      <w:r>
        <w:rPr>
          <w:rFonts w:ascii="Avenir Book" w:hAnsi="Avenir Book"/>
        </w:rPr>
        <w:t>conquest and overthrow of extant traditional empires and kingdoms</w:t>
      </w:r>
      <w:r w:rsidR="00CD0DCB">
        <w:rPr>
          <w:rFonts w:ascii="Avenir Book" w:hAnsi="Avenir Book"/>
        </w:rPr>
        <w:t xml:space="preserve"> </w:t>
      </w:r>
      <w:r w:rsidR="0008252B">
        <w:rPr>
          <w:rFonts w:ascii="Avenir Book" w:hAnsi="Avenir Book"/>
        </w:rPr>
        <w:t>that preceded the colonial state</w:t>
      </w:r>
      <w:r w:rsidR="00C52A0E">
        <w:rPr>
          <w:rFonts w:ascii="Avenir Book" w:hAnsi="Avenir Book"/>
        </w:rPr>
        <w:t xml:space="preserve">. After bringing these kingdoms and peoples to subjugation, the </w:t>
      </w:r>
      <w:r>
        <w:rPr>
          <w:rFonts w:ascii="Avenir Book" w:hAnsi="Avenir Book"/>
        </w:rPr>
        <w:t>colonial administrations</w:t>
      </w:r>
      <w:r w:rsidR="00C52A0E">
        <w:rPr>
          <w:rFonts w:ascii="Avenir Book" w:hAnsi="Avenir Book"/>
        </w:rPr>
        <w:t xml:space="preserve"> went ahead to impose</w:t>
      </w:r>
      <w:r>
        <w:rPr>
          <w:rFonts w:ascii="Avenir Book" w:hAnsi="Avenir Book"/>
        </w:rPr>
        <w:t xml:space="preserve"> their domination </w:t>
      </w:r>
      <w:r w:rsidR="00CD0DCB">
        <w:rPr>
          <w:rFonts w:ascii="Avenir Book" w:hAnsi="Avenir Book"/>
        </w:rPr>
        <w:t xml:space="preserve">on the conquered peoples </w:t>
      </w:r>
      <w:r w:rsidR="00C52A0E">
        <w:rPr>
          <w:rFonts w:ascii="Avenir Book" w:hAnsi="Avenir Book"/>
        </w:rPr>
        <w:t xml:space="preserve">through the transmission of their cultures, </w:t>
      </w:r>
      <w:r w:rsidR="0008252B">
        <w:rPr>
          <w:rFonts w:ascii="Avenir Book" w:hAnsi="Avenir Book"/>
        </w:rPr>
        <w:t xml:space="preserve">religions, </w:t>
      </w:r>
      <w:r w:rsidR="00C52A0E">
        <w:rPr>
          <w:rFonts w:ascii="Avenir Book" w:hAnsi="Avenir Book"/>
        </w:rPr>
        <w:t xml:space="preserve">values and ethos. The colonial administrations referred to their enterprise as a </w:t>
      </w:r>
      <w:r w:rsidR="00C52A0E" w:rsidRPr="0008252B">
        <w:rPr>
          <w:rFonts w:ascii="Avenir Book" w:hAnsi="Avenir Book"/>
          <w:i/>
        </w:rPr>
        <w:t>civilizing mission</w:t>
      </w:r>
      <w:r w:rsidR="00C52A0E">
        <w:rPr>
          <w:rFonts w:ascii="Avenir Book" w:hAnsi="Avenir Book"/>
        </w:rPr>
        <w:t xml:space="preserve">.  </w:t>
      </w:r>
    </w:p>
    <w:p w14:paraId="71C4C450" w14:textId="77777777" w:rsidR="00C52A0E" w:rsidRDefault="00C52A0E" w:rsidP="008C79E1">
      <w:pPr>
        <w:jc w:val="both"/>
        <w:rPr>
          <w:rFonts w:ascii="Avenir Book" w:hAnsi="Avenir Book"/>
        </w:rPr>
      </w:pPr>
    </w:p>
    <w:p w14:paraId="4956BBB5" w14:textId="152159A7" w:rsidR="00C658F4" w:rsidRDefault="0008252B" w:rsidP="008C79E1">
      <w:pPr>
        <w:jc w:val="both"/>
        <w:rPr>
          <w:rFonts w:ascii="Avenir Book" w:hAnsi="Avenir Book"/>
        </w:rPr>
      </w:pPr>
      <w:r>
        <w:rPr>
          <w:rFonts w:ascii="Avenir Book" w:hAnsi="Avenir Book"/>
        </w:rPr>
        <w:t>Colonial rule ended with independence but after independence,</w:t>
      </w:r>
      <w:r w:rsidR="00CD0DCB">
        <w:rPr>
          <w:rFonts w:ascii="Avenir Book" w:hAnsi="Avenir Book"/>
        </w:rPr>
        <w:t xml:space="preserve"> </w:t>
      </w:r>
      <w:r>
        <w:rPr>
          <w:rFonts w:ascii="Avenir Book" w:hAnsi="Avenir Book"/>
        </w:rPr>
        <w:t xml:space="preserve">a </w:t>
      </w:r>
      <w:r w:rsidR="00CD0DCB">
        <w:rPr>
          <w:rFonts w:ascii="Avenir Book" w:hAnsi="Avenir Book"/>
        </w:rPr>
        <w:t>good number of t</w:t>
      </w:r>
      <w:r w:rsidR="008C79E1">
        <w:rPr>
          <w:rFonts w:ascii="Avenir Book" w:hAnsi="Avenir Book"/>
        </w:rPr>
        <w:t>he states that</w:t>
      </w:r>
      <w:r w:rsidR="00F5061C">
        <w:rPr>
          <w:rFonts w:ascii="Avenir Book" w:hAnsi="Avenir Book"/>
        </w:rPr>
        <w:t xml:space="preserve"> emerged</w:t>
      </w:r>
      <w:r w:rsidR="00CD0DCB">
        <w:rPr>
          <w:rFonts w:ascii="Avenir Book" w:hAnsi="Avenir Book"/>
        </w:rPr>
        <w:t xml:space="preserve"> remained largely </w:t>
      </w:r>
      <w:r w:rsidR="008C79E1">
        <w:rPr>
          <w:rFonts w:ascii="Avenir Book" w:hAnsi="Avenir Book"/>
        </w:rPr>
        <w:t>inchoate</w:t>
      </w:r>
      <w:r>
        <w:rPr>
          <w:rFonts w:ascii="Avenir Book" w:hAnsi="Avenir Book"/>
        </w:rPr>
        <w:t>, weak</w:t>
      </w:r>
      <w:r w:rsidR="008C79E1">
        <w:rPr>
          <w:rFonts w:ascii="Avenir Book" w:hAnsi="Avenir Book"/>
        </w:rPr>
        <w:t xml:space="preserve"> and combustible, often sliding to violence at the slightest provocation</w:t>
      </w:r>
      <w:r w:rsidR="00F5061C">
        <w:rPr>
          <w:rFonts w:ascii="Avenir Book" w:hAnsi="Avenir Book"/>
        </w:rPr>
        <w:t xml:space="preserve"> or trigger by internal </w:t>
      </w:r>
      <w:r w:rsidR="008C79E1">
        <w:rPr>
          <w:rFonts w:ascii="Avenir Book" w:hAnsi="Avenir Book"/>
        </w:rPr>
        <w:t>competing forces</w:t>
      </w:r>
      <w:r w:rsidR="00C52A0E">
        <w:rPr>
          <w:rFonts w:ascii="Avenir Book" w:hAnsi="Avenir Book"/>
        </w:rPr>
        <w:t xml:space="preserve"> often based on unresolved competing claims and narratives</w:t>
      </w:r>
      <w:r w:rsidR="008C79E1">
        <w:rPr>
          <w:rFonts w:ascii="Avenir Book" w:hAnsi="Avenir Book"/>
        </w:rPr>
        <w:t>. In almost all these states</w:t>
      </w:r>
      <w:r>
        <w:rPr>
          <w:rFonts w:ascii="Avenir Book" w:hAnsi="Avenir Book"/>
        </w:rPr>
        <w:t>,</w:t>
      </w:r>
      <w:r w:rsidR="008C79E1">
        <w:rPr>
          <w:rFonts w:ascii="Avenir Book" w:hAnsi="Avenir Book"/>
        </w:rPr>
        <w:t xml:space="preserve"> renewed hostilities, wars and battles for control of territory and resources have been fought in almost the same manner </w:t>
      </w:r>
      <w:r w:rsidR="00C52A0E">
        <w:rPr>
          <w:rFonts w:ascii="Avenir Book" w:hAnsi="Avenir Book"/>
        </w:rPr>
        <w:t>and int</w:t>
      </w:r>
      <w:r>
        <w:rPr>
          <w:rFonts w:ascii="Avenir Book" w:hAnsi="Avenir Book"/>
        </w:rPr>
        <w:t>ensity as with the colonial state</w:t>
      </w:r>
      <w:r w:rsidR="00C52A0E">
        <w:rPr>
          <w:rFonts w:ascii="Avenir Book" w:hAnsi="Avenir Book"/>
        </w:rPr>
        <w:t xml:space="preserve">. These hostilities have often been wrapped, perceived and presented in religious terms. </w:t>
      </w:r>
    </w:p>
    <w:p w14:paraId="315631BB" w14:textId="77777777" w:rsidR="00C52A0E" w:rsidRDefault="00C52A0E" w:rsidP="008C79E1">
      <w:pPr>
        <w:jc w:val="both"/>
        <w:rPr>
          <w:rFonts w:ascii="Avenir Book" w:hAnsi="Avenir Book"/>
        </w:rPr>
      </w:pPr>
    </w:p>
    <w:p w14:paraId="0F994673" w14:textId="3B791EBB" w:rsidR="006E5EE8" w:rsidRDefault="00C52A0E" w:rsidP="008C79E1">
      <w:pPr>
        <w:jc w:val="both"/>
        <w:rPr>
          <w:rFonts w:ascii="Avenir Book" w:hAnsi="Avenir Book"/>
        </w:rPr>
      </w:pPr>
      <w:r>
        <w:rPr>
          <w:rFonts w:ascii="Avenir Book" w:hAnsi="Avenir Book"/>
        </w:rPr>
        <w:t>Today, i</w:t>
      </w:r>
      <w:r w:rsidR="006055B9" w:rsidRPr="008C79E1">
        <w:rPr>
          <w:rFonts w:ascii="Avenir Book" w:hAnsi="Avenir Book"/>
        </w:rPr>
        <w:t xml:space="preserve">n </w:t>
      </w:r>
      <w:r>
        <w:rPr>
          <w:rFonts w:ascii="Avenir Book" w:hAnsi="Avenir Book"/>
        </w:rPr>
        <w:t xml:space="preserve">most of </w:t>
      </w:r>
      <w:r w:rsidR="006055B9" w:rsidRPr="008C79E1">
        <w:rPr>
          <w:rFonts w:ascii="Avenir Book" w:hAnsi="Avenir Book"/>
        </w:rPr>
        <w:t>those parts of Africa where Islam is predominant, the issu</w:t>
      </w:r>
      <w:r w:rsidR="001B7952" w:rsidRPr="008C79E1">
        <w:rPr>
          <w:rFonts w:ascii="Avenir Book" w:hAnsi="Avenir Book"/>
        </w:rPr>
        <w:t>es of the role and place of non-</w:t>
      </w:r>
      <w:r w:rsidR="00C658F4">
        <w:rPr>
          <w:rFonts w:ascii="Avenir Book" w:hAnsi="Avenir Book"/>
        </w:rPr>
        <w:t>Muslims in the Constitution have</w:t>
      </w:r>
      <w:r w:rsidR="006055B9" w:rsidRPr="008C79E1">
        <w:rPr>
          <w:rFonts w:ascii="Avenir Book" w:hAnsi="Avenir Book"/>
        </w:rPr>
        <w:t xml:space="preserve"> often never </w:t>
      </w:r>
      <w:r w:rsidR="00C658F4">
        <w:rPr>
          <w:rFonts w:ascii="Avenir Book" w:hAnsi="Avenir Book"/>
        </w:rPr>
        <w:t xml:space="preserve">been </w:t>
      </w:r>
      <w:r w:rsidR="005F41C7" w:rsidRPr="008C79E1">
        <w:rPr>
          <w:rFonts w:ascii="Avenir Book" w:hAnsi="Avenir Book"/>
        </w:rPr>
        <w:t>s</w:t>
      </w:r>
      <w:r w:rsidR="007D212C" w:rsidRPr="008C79E1">
        <w:rPr>
          <w:rFonts w:ascii="Avenir Book" w:hAnsi="Avenir Book"/>
        </w:rPr>
        <w:t xml:space="preserve">ubjected to any serious debate. </w:t>
      </w:r>
      <w:r w:rsidR="001B7952" w:rsidRPr="008C79E1">
        <w:rPr>
          <w:rFonts w:ascii="Avenir Book" w:hAnsi="Avenir Book"/>
        </w:rPr>
        <w:t>At best, non-Muslims are</w:t>
      </w:r>
      <w:r w:rsidR="00C658F4">
        <w:rPr>
          <w:rFonts w:ascii="Avenir Book" w:hAnsi="Avenir Book"/>
        </w:rPr>
        <w:t xml:space="preserve"> often</w:t>
      </w:r>
      <w:r w:rsidR="001B7952" w:rsidRPr="008C79E1">
        <w:rPr>
          <w:rFonts w:ascii="Avenir Book" w:hAnsi="Avenir Book"/>
        </w:rPr>
        <w:t xml:space="preserve"> grudgingly assigned miniscule, peripheral roles in the Constitution while their religious and cultural expressions are either </w:t>
      </w:r>
      <w:r w:rsidR="005F41C7" w:rsidRPr="008C79E1">
        <w:rPr>
          <w:rFonts w:ascii="Avenir Book" w:hAnsi="Avenir Book"/>
        </w:rPr>
        <w:t>suppressed</w:t>
      </w:r>
      <w:r w:rsidR="001B7952" w:rsidRPr="008C79E1">
        <w:rPr>
          <w:rFonts w:ascii="Avenir Book" w:hAnsi="Avenir Book"/>
        </w:rPr>
        <w:t xml:space="preserve"> or merely tolerated.</w:t>
      </w:r>
      <w:r w:rsidR="005F41C7" w:rsidRPr="008C79E1">
        <w:rPr>
          <w:rFonts w:ascii="Avenir Book" w:hAnsi="Avenir Book"/>
        </w:rPr>
        <w:t xml:space="preserve"> </w:t>
      </w:r>
      <w:r w:rsidR="00C658F4">
        <w:rPr>
          <w:rFonts w:ascii="Avenir Book" w:hAnsi="Avenir Book"/>
        </w:rPr>
        <w:t xml:space="preserve">Despite claims to constitutional Democracies, these predominantly Muslim states are often hostile to ideas and cultures </w:t>
      </w:r>
      <w:r w:rsidR="006E5EE8">
        <w:rPr>
          <w:rFonts w:ascii="Avenir Book" w:hAnsi="Avenir Book"/>
        </w:rPr>
        <w:t>of</w:t>
      </w:r>
      <w:r w:rsidR="00C658F4">
        <w:rPr>
          <w:rFonts w:ascii="Avenir Book" w:hAnsi="Avenir Book"/>
        </w:rPr>
        <w:t xml:space="preserve"> Democracy such as, rights of minorities, freedom of religion, freedom of worship, </w:t>
      </w:r>
      <w:r w:rsidR="006E5EE8">
        <w:rPr>
          <w:rFonts w:ascii="Avenir Book" w:hAnsi="Avenir Book"/>
        </w:rPr>
        <w:t>freedom of expression, inter-marriages, access to powerful roles in public life</w:t>
      </w:r>
      <w:r w:rsidR="0008252B">
        <w:rPr>
          <w:rFonts w:ascii="Avenir Book" w:hAnsi="Avenir Book"/>
        </w:rPr>
        <w:t xml:space="preserve"> for non Muslims</w:t>
      </w:r>
      <w:r w:rsidR="00C658F4">
        <w:rPr>
          <w:rFonts w:ascii="Avenir Book" w:hAnsi="Avenir Book"/>
        </w:rPr>
        <w:t xml:space="preserve"> and so on.</w:t>
      </w:r>
    </w:p>
    <w:p w14:paraId="0881D7C6" w14:textId="77777777" w:rsidR="006E5EE8" w:rsidRDefault="006E5EE8" w:rsidP="008C79E1">
      <w:pPr>
        <w:jc w:val="both"/>
        <w:rPr>
          <w:rFonts w:ascii="Avenir Book" w:hAnsi="Avenir Book"/>
        </w:rPr>
      </w:pPr>
    </w:p>
    <w:p w14:paraId="318115EF" w14:textId="1A9E21E4" w:rsidR="006055B9" w:rsidRDefault="00C658F4" w:rsidP="008C79E1">
      <w:pPr>
        <w:jc w:val="both"/>
        <w:rPr>
          <w:rFonts w:ascii="Avenir Book" w:hAnsi="Avenir Book"/>
        </w:rPr>
      </w:pPr>
      <w:r>
        <w:rPr>
          <w:rFonts w:ascii="Avenir Book" w:hAnsi="Avenir Book"/>
        </w:rPr>
        <w:lastRenderedPageBreak/>
        <w:t xml:space="preserve"> Loosely, t</w:t>
      </w:r>
      <w:r w:rsidR="005F41C7" w:rsidRPr="008C79E1">
        <w:rPr>
          <w:rFonts w:ascii="Avenir Book" w:hAnsi="Avenir Book"/>
        </w:rPr>
        <w:t>hese are the stories an</w:t>
      </w:r>
      <w:r w:rsidR="006E5EE8">
        <w:rPr>
          <w:rFonts w:ascii="Avenir Book" w:hAnsi="Avenir Book"/>
        </w:rPr>
        <w:t>d</w:t>
      </w:r>
      <w:r w:rsidR="005F41C7" w:rsidRPr="008C79E1">
        <w:rPr>
          <w:rFonts w:ascii="Avenir Book" w:hAnsi="Avenir Book"/>
        </w:rPr>
        <w:t xml:space="preserve"> experiences of Christian communities in most of </w:t>
      </w:r>
      <w:r w:rsidR="00F90178" w:rsidRPr="008C79E1">
        <w:rPr>
          <w:rFonts w:ascii="Avenir Book" w:hAnsi="Avenir Book"/>
        </w:rPr>
        <w:t>North</w:t>
      </w:r>
      <w:r w:rsidR="005F41C7" w:rsidRPr="008C79E1">
        <w:rPr>
          <w:rFonts w:ascii="Avenir Book" w:hAnsi="Avenir Book"/>
        </w:rPr>
        <w:t xml:space="preserve"> Africa</w:t>
      </w:r>
      <w:r w:rsidR="0008252B">
        <w:rPr>
          <w:rFonts w:ascii="Avenir Book" w:hAnsi="Avenir Book"/>
        </w:rPr>
        <w:t>n countries such as</w:t>
      </w:r>
      <w:r w:rsidR="005F41C7" w:rsidRPr="008C79E1">
        <w:rPr>
          <w:rFonts w:ascii="Avenir Book" w:hAnsi="Avenir Book"/>
        </w:rPr>
        <w:t xml:space="preserve"> Chad, Gambia, Niger,</w:t>
      </w:r>
      <w:r w:rsidR="006E5EE8">
        <w:rPr>
          <w:rFonts w:ascii="Avenir Book" w:hAnsi="Avenir Book"/>
        </w:rPr>
        <w:t xml:space="preserve"> Mali,</w:t>
      </w:r>
      <w:r w:rsidR="005F41C7" w:rsidRPr="008C79E1">
        <w:rPr>
          <w:rFonts w:ascii="Avenir Book" w:hAnsi="Avenir Book"/>
        </w:rPr>
        <w:t xml:space="preserve"> </w:t>
      </w:r>
      <w:r w:rsidR="00B84EA2" w:rsidRPr="008C79E1">
        <w:rPr>
          <w:rFonts w:ascii="Avenir Book" w:hAnsi="Avenir Book"/>
        </w:rPr>
        <w:t>and Senegal</w:t>
      </w:r>
      <w:r w:rsidR="005F41C7" w:rsidRPr="008C79E1">
        <w:rPr>
          <w:rFonts w:ascii="Avenir Book" w:hAnsi="Avenir Book"/>
        </w:rPr>
        <w:t xml:space="preserve"> among others</w:t>
      </w:r>
      <w:r w:rsidR="0008252B">
        <w:rPr>
          <w:rFonts w:ascii="Avenir Book" w:hAnsi="Avenir Book"/>
        </w:rPr>
        <w:t xml:space="preserve"> where often Christians</w:t>
      </w:r>
      <w:r w:rsidR="006E5EE8">
        <w:rPr>
          <w:rFonts w:ascii="Avenir Book" w:hAnsi="Avenir Book"/>
        </w:rPr>
        <w:t xml:space="preserve"> are merely tolerated and accommodated</w:t>
      </w:r>
      <w:r w:rsidR="005F41C7" w:rsidRPr="008C79E1">
        <w:rPr>
          <w:rFonts w:ascii="Avenir Book" w:hAnsi="Avenir Book"/>
        </w:rPr>
        <w:t xml:space="preserve">. </w:t>
      </w:r>
      <w:r w:rsidR="006E5EE8">
        <w:rPr>
          <w:rFonts w:ascii="Avenir Book" w:hAnsi="Avenir Book"/>
        </w:rPr>
        <w:t xml:space="preserve">In places like the Gambia or Senegal where for example, post independence politics saw the emergence of non Muslims </w:t>
      </w:r>
      <w:r w:rsidR="0008252B">
        <w:rPr>
          <w:rFonts w:ascii="Avenir Book" w:hAnsi="Avenir Book"/>
        </w:rPr>
        <w:t>as Presidents</w:t>
      </w:r>
      <w:r w:rsidR="006E5EE8">
        <w:rPr>
          <w:rFonts w:ascii="Avenir Book" w:hAnsi="Avenir Book"/>
        </w:rPr>
        <w:t>, things have taken a dramatic turn in the twenty or so years</w:t>
      </w:r>
      <w:r w:rsidR="006E5EE8">
        <w:rPr>
          <w:rStyle w:val="FootnoteReference"/>
          <w:rFonts w:ascii="Avenir Book" w:hAnsi="Avenir Book"/>
        </w:rPr>
        <w:footnoteReference w:id="1"/>
      </w:r>
      <w:r w:rsidR="006E5EE8">
        <w:rPr>
          <w:rFonts w:ascii="Avenir Book" w:hAnsi="Avenir Book"/>
        </w:rPr>
        <w:t xml:space="preserve">. </w:t>
      </w:r>
      <w:r>
        <w:rPr>
          <w:rFonts w:ascii="Avenir Book" w:hAnsi="Avenir Book"/>
        </w:rPr>
        <w:t>This story is not different in most of the 13 states that are predominantly Muslim in northern Nigeria</w:t>
      </w:r>
      <w:r w:rsidR="0008252B">
        <w:rPr>
          <w:rFonts w:ascii="Avenir Book" w:hAnsi="Avenir Book"/>
        </w:rPr>
        <w:t xml:space="preserve"> today</w:t>
      </w:r>
      <w:r>
        <w:rPr>
          <w:rFonts w:ascii="Avenir Book" w:hAnsi="Avenir Book"/>
        </w:rPr>
        <w:t xml:space="preserve">. The culmination of this tragedy in the failure of predominantly Muslim societies to manage pluralism is what led to the </w:t>
      </w:r>
      <w:r w:rsidR="006E5EE8">
        <w:rPr>
          <w:rFonts w:ascii="Avenir Book" w:hAnsi="Avenir Book"/>
        </w:rPr>
        <w:t xml:space="preserve">bitter struggle and the final </w:t>
      </w:r>
      <w:r>
        <w:rPr>
          <w:rFonts w:ascii="Avenir Book" w:hAnsi="Avenir Book"/>
        </w:rPr>
        <w:t xml:space="preserve">emergence of </w:t>
      </w:r>
      <w:r w:rsidR="006E5EE8">
        <w:rPr>
          <w:rFonts w:ascii="Avenir Book" w:hAnsi="Avenir Book"/>
        </w:rPr>
        <w:t>new state of South Sudan</w:t>
      </w:r>
      <w:r>
        <w:rPr>
          <w:rStyle w:val="FootnoteReference"/>
          <w:rFonts w:ascii="Avenir Book" w:hAnsi="Avenir Book"/>
        </w:rPr>
        <w:footnoteReference w:id="2"/>
      </w:r>
      <w:r w:rsidR="00F141EF">
        <w:rPr>
          <w:rFonts w:ascii="Avenir Book" w:hAnsi="Avenir Book"/>
        </w:rPr>
        <w:t xml:space="preserve">. </w:t>
      </w:r>
    </w:p>
    <w:p w14:paraId="4BE69C50" w14:textId="77777777" w:rsidR="00C658F4" w:rsidRDefault="00C658F4" w:rsidP="008C79E1">
      <w:pPr>
        <w:jc w:val="both"/>
        <w:rPr>
          <w:rFonts w:ascii="Avenir Book" w:hAnsi="Avenir Book"/>
        </w:rPr>
      </w:pPr>
    </w:p>
    <w:p w14:paraId="0B89C630" w14:textId="5F13553E" w:rsidR="00400D2C" w:rsidRDefault="006E5EE8" w:rsidP="008C79E1">
      <w:pPr>
        <w:jc w:val="both"/>
        <w:rPr>
          <w:rFonts w:ascii="Avenir Book" w:hAnsi="Avenir Book"/>
        </w:rPr>
      </w:pPr>
      <w:r>
        <w:rPr>
          <w:rFonts w:ascii="Avenir Book" w:hAnsi="Avenir Book"/>
        </w:rPr>
        <w:t>This paper is aimed at addressing the issues of managing these challenges, using the Nigerian experience as an example. In doing this, I will try not to speculate or turn the issues into an academic exercise. A lot has been written on this topic and what I think should concern us are the pastoral implications for our evagelising mission as Christians</w:t>
      </w:r>
      <w:r w:rsidR="0008252B">
        <w:rPr>
          <w:rFonts w:ascii="Avenir Book" w:hAnsi="Avenir Book"/>
        </w:rPr>
        <w:t xml:space="preserve"> in Africa</w:t>
      </w:r>
      <w:r>
        <w:rPr>
          <w:rFonts w:ascii="Avenir Book" w:hAnsi="Avenir Book"/>
        </w:rPr>
        <w:t xml:space="preserve">. </w:t>
      </w:r>
      <w:r w:rsidR="0008252B">
        <w:rPr>
          <w:rFonts w:ascii="Avenir Book" w:hAnsi="Avenir Book"/>
        </w:rPr>
        <w:t xml:space="preserve">Drawing from the initiatives of the universal Church, I will argue that in season or out of season, our missionary light must be kept burning. </w:t>
      </w:r>
    </w:p>
    <w:p w14:paraId="68764BD4" w14:textId="77777777" w:rsidR="00400D2C" w:rsidRDefault="00400D2C" w:rsidP="008C79E1">
      <w:pPr>
        <w:jc w:val="both"/>
        <w:rPr>
          <w:rFonts w:ascii="Avenir Book" w:hAnsi="Avenir Book"/>
        </w:rPr>
      </w:pPr>
    </w:p>
    <w:p w14:paraId="791CA577" w14:textId="54C7595C" w:rsidR="00400D2C" w:rsidRDefault="005F41C7" w:rsidP="008C79E1">
      <w:pPr>
        <w:jc w:val="both"/>
        <w:rPr>
          <w:rFonts w:ascii="Avenir Book" w:hAnsi="Avenir Book"/>
        </w:rPr>
      </w:pPr>
      <w:r w:rsidRPr="008C79E1">
        <w:rPr>
          <w:rFonts w:ascii="Avenir Book" w:hAnsi="Avenir Book"/>
        </w:rPr>
        <w:t>Nigeria’s experience as a multi ethnic and multi religious society, with almost equal percentages of Christians and Muslims has been marked</w:t>
      </w:r>
      <w:r w:rsidR="00400D2C">
        <w:rPr>
          <w:rFonts w:ascii="Avenir Book" w:hAnsi="Avenir Book"/>
        </w:rPr>
        <w:t xml:space="preserve"> and characterized by sad stories of endless</w:t>
      </w:r>
      <w:r w:rsidRPr="008C79E1">
        <w:rPr>
          <w:rFonts w:ascii="Avenir Book" w:hAnsi="Avenir Book"/>
        </w:rPr>
        <w:t xml:space="preserve"> conflict</w:t>
      </w:r>
      <w:r w:rsidR="00400D2C">
        <w:rPr>
          <w:rFonts w:ascii="Avenir Book" w:hAnsi="Avenir Book"/>
        </w:rPr>
        <w:t>s</w:t>
      </w:r>
      <w:r w:rsidRPr="008C79E1">
        <w:rPr>
          <w:rFonts w:ascii="Avenir Book" w:hAnsi="Avenir Book"/>
        </w:rPr>
        <w:t xml:space="preserve"> and tensions. </w:t>
      </w:r>
      <w:r w:rsidR="0008252B">
        <w:rPr>
          <w:rFonts w:ascii="Avenir Book" w:hAnsi="Avenir Book"/>
        </w:rPr>
        <w:t>But beyond the radar of this orgy of violence</w:t>
      </w:r>
      <w:r w:rsidR="00400D2C">
        <w:rPr>
          <w:rFonts w:ascii="Avenir Book" w:hAnsi="Avenir Book"/>
        </w:rPr>
        <w:t>, are deep human stories of gallantry, tolerance, accommodatio</w:t>
      </w:r>
      <w:r w:rsidR="002B562B">
        <w:rPr>
          <w:rFonts w:ascii="Avenir Book" w:hAnsi="Avenir Book"/>
        </w:rPr>
        <w:t>n and peaceful co-</w:t>
      </w:r>
      <w:r w:rsidR="0008252B">
        <w:rPr>
          <w:rFonts w:ascii="Avenir Book" w:hAnsi="Avenir Book"/>
        </w:rPr>
        <w:t>existence which mark daily life</w:t>
      </w:r>
      <w:r w:rsidR="00400D2C">
        <w:rPr>
          <w:rFonts w:ascii="Avenir Book" w:hAnsi="Avenir Book"/>
        </w:rPr>
        <w:t xml:space="preserve">. </w:t>
      </w:r>
      <w:r w:rsidRPr="008C79E1">
        <w:rPr>
          <w:rFonts w:ascii="Avenir Book" w:hAnsi="Avenir Book"/>
        </w:rPr>
        <w:t xml:space="preserve">This paper will </w:t>
      </w:r>
      <w:r w:rsidR="00A108DF" w:rsidRPr="008C79E1">
        <w:rPr>
          <w:rFonts w:ascii="Avenir Book" w:hAnsi="Avenir Book"/>
        </w:rPr>
        <w:t xml:space="preserve">address the issues </w:t>
      </w:r>
      <w:r w:rsidR="002B562B">
        <w:rPr>
          <w:rFonts w:ascii="Avenir Book" w:hAnsi="Avenir Book"/>
        </w:rPr>
        <w:t xml:space="preserve">of Islamic Law not in isolation, but as it affects the larger theme of this conference, namely, the challenge of our mission of evangelisation in Africa in general but with Nigeria in particular. </w:t>
      </w:r>
    </w:p>
    <w:p w14:paraId="6009CFD5" w14:textId="77777777" w:rsidR="00400D2C" w:rsidRDefault="00400D2C" w:rsidP="008C79E1">
      <w:pPr>
        <w:jc w:val="both"/>
        <w:rPr>
          <w:rFonts w:ascii="Avenir Book" w:hAnsi="Avenir Book"/>
        </w:rPr>
      </w:pPr>
    </w:p>
    <w:p w14:paraId="48B25B47" w14:textId="167DB6F0" w:rsidR="00A108DF" w:rsidRDefault="00A108DF" w:rsidP="008C79E1">
      <w:pPr>
        <w:jc w:val="both"/>
        <w:rPr>
          <w:rFonts w:ascii="Avenir Book" w:hAnsi="Avenir Book"/>
        </w:rPr>
      </w:pPr>
      <w:r w:rsidRPr="008C79E1">
        <w:rPr>
          <w:rFonts w:ascii="Avenir Book" w:hAnsi="Avenir Book"/>
        </w:rPr>
        <w:t>First, I will provide a brief historical overview of the development</w:t>
      </w:r>
      <w:r w:rsidR="00CF6D2B">
        <w:rPr>
          <w:rFonts w:ascii="Avenir Book" w:hAnsi="Avenir Book"/>
        </w:rPr>
        <w:t>s fol</w:t>
      </w:r>
      <w:r w:rsidR="0008252B">
        <w:rPr>
          <w:rFonts w:ascii="Avenir Book" w:hAnsi="Avenir Book"/>
        </w:rPr>
        <w:t>lowing the establishment of the Sokoto</w:t>
      </w:r>
      <w:r w:rsidR="00CF6D2B">
        <w:rPr>
          <w:rFonts w:ascii="Avenir Book" w:hAnsi="Avenir Book"/>
        </w:rPr>
        <w:t xml:space="preserve"> caliphate</w:t>
      </w:r>
      <w:r w:rsidR="0008252B">
        <w:rPr>
          <w:rFonts w:ascii="Avenir Book" w:hAnsi="Avenir Book"/>
        </w:rPr>
        <w:t xml:space="preserve"> (1804-1903)</w:t>
      </w:r>
      <w:r w:rsidR="00CF6D2B">
        <w:rPr>
          <w:rFonts w:ascii="Avenir Book" w:hAnsi="Avenir Book"/>
        </w:rPr>
        <w:t>. Secondly, I will briefly look at the processes of the establishment</w:t>
      </w:r>
      <w:r w:rsidRPr="008C79E1">
        <w:rPr>
          <w:rFonts w:ascii="Avenir Book" w:hAnsi="Avenir Book"/>
        </w:rPr>
        <w:t xml:space="preserve"> of Sharia Law in </w:t>
      </w:r>
      <w:r w:rsidR="00CF6D2B">
        <w:rPr>
          <w:rFonts w:ascii="Avenir Book" w:hAnsi="Avenir Book"/>
        </w:rPr>
        <w:t>Northern Nigeria. Thirdly</w:t>
      </w:r>
      <w:r w:rsidRPr="008C79E1">
        <w:rPr>
          <w:rFonts w:ascii="Avenir Book" w:hAnsi="Avenir Book"/>
        </w:rPr>
        <w:t>, I will look a</w:t>
      </w:r>
      <w:r w:rsidR="00400D2C">
        <w:rPr>
          <w:rFonts w:ascii="Avenir Book" w:hAnsi="Avenir Book"/>
        </w:rPr>
        <w:t xml:space="preserve">t the issues of Sharia Law in </w:t>
      </w:r>
      <w:r w:rsidR="00CF6D2B">
        <w:rPr>
          <w:rFonts w:ascii="Avenir Book" w:hAnsi="Avenir Book"/>
        </w:rPr>
        <w:t>in the management of</w:t>
      </w:r>
      <w:r w:rsidR="00400D2C">
        <w:rPr>
          <w:rFonts w:ascii="Avenir Book" w:hAnsi="Avenir Book"/>
        </w:rPr>
        <w:t xml:space="preserve"> Nigeria’s plural</w:t>
      </w:r>
      <w:r w:rsidR="00CF6D2B">
        <w:rPr>
          <w:rFonts w:ascii="Avenir Book" w:hAnsi="Avenir Book"/>
        </w:rPr>
        <w:t xml:space="preserve"> Democracy. Fourthly and finally</w:t>
      </w:r>
      <w:r w:rsidRPr="008C79E1">
        <w:rPr>
          <w:rFonts w:ascii="Avenir Book" w:hAnsi="Avenir Book"/>
        </w:rPr>
        <w:t xml:space="preserve">, I will look at the issues of Sharia Law and how it affects </w:t>
      </w:r>
      <w:r w:rsidR="00400D2C">
        <w:rPr>
          <w:rFonts w:ascii="Avenir Book" w:hAnsi="Avenir Book"/>
        </w:rPr>
        <w:t>our evangelizing mission as Christians</w:t>
      </w:r>
      <w:r w:rsidRPr="008C79E1">
        <w:rPr>
          <w:rFonts w:ascii="Avenir Book" w:hAnsi="Avenir Book"/>
        </w:rPr>
        <w:t xml:space="preserve">. </w:t>
      </w:r>
    </w:p>
    <w:p w14:paraId="3C3C15A5" w14:textId="77777777" w:rsidR="00CF6D2B" w:rsidRPr="008C79E1" w:rsidRDefault="00CF6D2B" w:rsidP="008C79E1">
      <w:pPr>
        <w:jc w:val="both"/>
        <w:rPr>
          <w:rFonts w:ascii="Avenir Book" w:hAnsi="Avenir Book"/>
        </w:rPr>
      </w:pPr>
    </w:p>
    <w:p w14:paraId="7D649A7E" w14:textId="71569AAF" w:rsidR="00A108DF" w:rsidRPr="00E54CCE" w:rsidRDefault="00A108DF" w:rsidP="008C79E1">
      <w:pPr>
        <w:jc w:val="both"/>
        <w:rPr>
          <w:rFonts w:ascii="Avenir Book" w:hAnsi="Avenir Book"/>
          <w:b/>
          <w:u w:val="single"/>
        </w:rPr>
      </w:pPr>
      <w:r w:rsidRPr="00E54CCE">
        <w:rPr>
          <w:rFonts w:ascii="Avenir Book" w:hAnsi="Avenir Book"/>
          <w:b/>
          <w:u w:val="single"/>
        </w:rPr>
        <w:t xml:space="preserve">1: A brief overview of </w:t>
      </w:r>
      <w:r w:rsidR="009F3A77">
        <w:rPr>
          <w:rFonts w:ascii="Avenir Book" w:hAnsi="Avenir Book"/>
          <w:b/>
          <w:u w:val="single"/>
        </w:rPr>
        <w:t xml:space="preserve">Colonialism &amp; </w:t>
      </w:r>
      <w:r w:rsidRPr="00E54CCE">
        <w:rPr>
          <w:rFonts w:ascii="Avenir Book" w:hAnsi="Avenir Book"/>
          <w:b/>
          <w:u w:val="single"/>
        </w:rPr>
        <w:t>Sharia Law in N</w:t>
      </w:r>
      <w:r w:rsidR="009F3A77">
        <w:rPr>
          <w:rFonts w:ascii="Avenir Book" w:hAnsi="Avenir Book"/>
          <w:b/>
          <w:u w:val="single"/>
        </w:rPr>
        <w:t>orthern N</w:t>
      </w:r>
      <w:r w:rsidRPr="00E54CCE">
        <w:rPr>
          <w:rFonts w:ascii="Avenir Book" w:hAnsi="Avenir Book"/>
          <w:b/>
          <w:u w:val="single"/>
        </w:rPr>
        <w:t>igeria:</w:t>
      </w:r>
    </w:p>
    <w:p w14:paraId="59EC96F4" w14:textId="77777777" w:rsidR="00400D2C" w:rsidRDefault="00400D2C" w:rsidP="008C79E1">
      <w:pPr>
        <w:jc w:val="both"/>
        <w:rPr>
          <w:rFonts w:ascii="Avenir Book" w:hAnsi="Avenir Book"/>
        </w:rPr>
      </w:pPr>
    </w:p>
    <w:p w14:paraId="1EAEC3A9" w14:textId="3A90816B" w:rsidR="00400D2C" w:rsidRDefault="00400D2C" w:rsidP="008C79E1">
      <w:pPr>
        <w:jc w:val="both"/>
        <w:rPr>
          <w:rFonts w:ascii="Avenir Book" w:hAnsi="Avenir Book"/>
        </w:rPr>
      </w:pPr>
      <w:r>
        <w:rPr>
          <w:rFonts w:ascii="Avenir Book" w:hAnsi="Avenir Book"/>
        </w:rPr>
        <w:t>What we know as Nigeria today is the result of the decision of the British colonial state to create a nation out of the many different ethnic groups, kingdoms and empires that dotted the landscape</w:t>
      </w:r>
      <w:r w:rsidR="0008252B">
        <w:rPr>
          <w:rFonts w:ascii="Avenir Book" w:hAnsi="Avenir Book"/>
        </w:rPr>
        <w:t xml:space="preserve"> before their arrival</w:t>
      </w:r>
      <w:r>
        <w:rPr>
          <w:rFonts w:ascii="Avenir Book" w:hAnsi="Avenir Book"/>
        </w:rPr>
        <w:t xml:space="preserve">. Before then, </w:t>
      </w:r>
      <w:r w:rsidR="00DE5F6C">
        <w:rPr>
          <w:rFonts w:ascii="Avenir Book" w:hAnsi="Avenir Book"/>
        </w:rPr>
        <w:t>Islam had existed in the area since the 14</w:t>
      </w:r>
      <w:r w:rsidR="00DE5F6C" w:rsidRPr="00DE5F6C">
        <w:rPr>
          <w:rFonts w:ascii="Avenir Book" w:hAnsi="Avenir Book"/>
          <w:vertAlign w:val="superscript"/>
        </w:rPr>
        <w:t>th</w:t>
      </w:r>
      <w:r w:rsidR="00DE5F6C">
        <w:rPr>
          <w:rFonts w:ascii="Avenir Book" w:hAnsi="Avenir Book"/>
        </w:rPr>
        <w:t xml:space="preserve"> century, having been introduced by the Wangara Arabs and the Fulani migrants</w:t>
      </w:r>
      <w:r w:rsidR="00DE5F6C">
        <w:rPr>
          <w:rStyle w:val="FootnoteReference"/>
          <w:rFonts w:ascii="Avenir Book" w:hAnsi="Avenir Book"/>
        </w:rPr>
        <w:footnoteReference w:id="3"/>
      </w:r>
      <w:r w:rsidR="00DE5F6C">
        <w:rPr>
          <w:rFonts w:ascii="Avenir Book" w:hAnsi="Avenir Book"/>
        </w:rPr>
        <w:t xml:space="preserve">. The most significant development that shaped the presence of Islam was the </w:t>
      </w:r>
      <w:r w:rsidR="00E54CCE">
        <w:rPr>
          <w:rFonts w:ascii="Avenir Book" w:hAnsi="Avenir Book"/>
        </w:rPr>
        <w:t>war of conquest that led to the establishment of the Sokoto caliphate between 1804-1810</w:t>
      </w:r>
      <w:r w:rsidR="00E54CCE">
        <w:rPr>
          <w:rStyle w:val="FootnoteReference"/>
          <w:rFonts w:ascii="Avenir Book" w:hAnsi="Avenir Book"/>
        </w:rPr>
        <w:footnoteReference w:id="4"/>
      </w:r>
      <w:r w:rsidR="00E54CCE">
        <w:rPr>
          <w:rFonts w:ascii="Avenir Book" w:hAnsi="Avenir Book"/>
        </w:rPr>
        <w:t xml:space="preserve">. At its height, it covered an area of roughly 180 </w:t>
      </w:r>
      <w:r w:rsidR="00F90178">
        <w:rPr>
          <w:rFonts w:ascii="Avenir Book" w:hAnsi="Avenir Book"/>
        </w:rPr>
        <w:t>sq.</w:t>
      </w:r>
      <w:r w:rsidR="00E54CCE">
        <w:rPr>
          <w:rFonts w:ascii="Avenir Book" w:hAnsi="Avenir Book"/>
        </w:rPr>
        <w:t xml:space="preserve"> miles</w:t>
      </w:r>
      <w:r w:rsidR="0008252B">
        <w:rPr>
          <w:rFonts w:ascii="Avenir Book" w:hAnsi="Avenir Book"/>
        </w:rPr>
        <w:t>, stretching right up to Burkina Faso to the North and deep into Cameroon,</w:t>
      </w:r>
      <w:r w:rsidR="00E54CCE">
        <w:rPr>
          <w:rFonts w:ascii="Avenir Book" w:hAnsi="Avenir Book"/>
        </w:rPr>
        <w:t xml:space="preserve"> with a population of about 10 million </w:t>
      </w:r>
      <w:r w:rsidR="00F90178">
        <w:rPr>
          <w:rFonts w:ascii="Avenir Book" w:hAnsi="Avenir Book"/>
        </w:rPr>
        <w:t>people</w:t>
      </w:r>
      <w:r w:rsidR="00E54CCE">
        <w:rPr>
          <w:rStyle w:val="FootnoteReference"/>
          <w:rFonts w:ascii="Avenir Book" w:hAnsi="Avenir Book"/>
        </w:rPr>
        <w:footnoteReference w:id="5"/>
      </w:r>
      <w:r w:rsidR="00E54CCE">
        <w:rPr>
          <w:rFonts w:ascii="Avenir Book" w:hAnsi="Avenir Book"/>
        </w:rPr>
        <w:t>. With the conquest of Hausaland and the overthrow of its existing system of administration</w:t>
      </w:r>
      <w:r w:rsidR="0008252B">
        <w:rPr>
          <w:rFonts w:ascii="Avenir Book" w:hAnsi="Avenir Book"/>
        </w:rPr>
        <w:t xml:space="preserve"> (known as Habe rule),</w:t>
      </w:r>
      <w:r w:rsidR="00E54CCE">
        <w:rPr>
          <w:rFonts w:ascii="Avenir Book" w:hAnsi="Avenir Book"/>
        </w:rPr>
        <w:t xml:space="preserve"> came the establishment of an Islamic state and the imposition of Sharia law. This singular act subordinated all the peoples, Muslims and non-Muslims under the</w:t>
      </w:r>
      <w:r w:rsidR="00136E02">
        <w:rPr>
          <w:rFonts w:ascii="Avenir Book" w:hAnsi="Avenir Book"/>
        </w:rPr>
        <w:t xml:space="preserve"> administration and governance of</w:t>
      </w:r>
      <w:r w:rsidR="00E54CCE">
        <w:rPr>
          <w:rFonts w:ascii="Avenir Book" w:hAnsi="Avenir Book"/>
        </w:rPr>
        <w:t xml:space="preserve"> the caliphate</w:t>
      </w:r>
      <w:r w:rsidR="0008252B">
        <w:rPr>
          <w:rFonts w:ascii="Avenir Book" w:hAnsi="Avenir Book"/>
        </w:rPr>
        <w:t xml:space="preserve"> and Islamic culture</w:t>
      </w:r>
      <w:r w:rsidR="00136E02">
        <w:rPr>
          <w:rFonts w:ascii="Avenir Book" w:hAnsi="Avenir Book"/>
        </w:rPr>
        <w:t xml:space="preserve">. </w:t>
      </w:r>
      <w:r w:rsidR="00AD011C">
        <w:rPr>
          <w:rFonts w:ascii="Avenir Book" w:hAnsi="Avenir Book"/>
        </w:rPr>
        <w:t xml:space="preserve"> </w:t>
      </w:r>
      <w:r w:rsidR="00914689">
        <w:rPr>
          <w:rFonts w:ascii="Avenir Book" w:hAnsi="Avenir Book"/>
        </w:rPr>
        <w:t xml:space="preserve">Under this administration, </w:t>
      </w:r>
      <w:r w:rsidR="0008252B">
        <w:rPr>
          <w:rFonts w:ascii="Avenir Book" w:hAnsi="Avenir Book"/>
        </w:rPr>
        <w:t xml:space="preserve">the justice system depended on </w:t>
      </w:r>
      <w:r w:rsidR="00914689">
        <w:rPr>
          <w:rFonts w:ascii="Avenir Book" w:hAnsi="Avenir Book"/>
        </w:rPr>
        <w:t xml:space="preserve">the Koran </w:t>
      </w:r>
      <w:r w:rsidR="0008252B">
        <w:rPr>
          <w:rFonts w:ascii="Avenir Book" w:hAnsi="Avenir Book"/>
        </w:rPr>
        <w:t>as</w:t>
      </w:r>
      <w:r w:rsidR="00914689">
        <w:rPr>
          <w:rFonts w:ascii="Avenir Book" w:hAnsi="Avenir Book"/>
        </w:rPr>
        <w:t xml:space="preserve"> the</w:t>
      </w:r>
      <w:r w:rsidR="0008252B">
        <w:rPr>
          <w:rFonts w:ascii="Avenir Book" w:hAnsi="Avenir Book"/>
        </w:rPr>
        <w:t xml:space="preserve"> only book used by litigants while</w:t>
      </w:r>
      <w:r w:rsidR="00914689">
        <w:rPr>
          <w:rFonts w:ascii="Avenir Book" w:hAnsi="Avenir Book"/>
        </w:rPr>
        <w:t xml:space="preserve"> </w:t>
      </w:r>
      <w:r w:rsidR="00AB61DA">
        <w:rPr>
          <w:rFonts w:ascii="Avenir Book" w:hAnsi="Avenir Book"/>
        </w:rPr>
        <w:t xml:space="preserve">the </w:t>
      </w:r>
      <w:r w:rsidR="00914689">
        <w:rPr>
          <w:rFonts w:ascii="Avenir Book" w:hAnsi="Avenir Book"/>
        </w:rPr>
        <w:t>judges also hid under it to claim that their judgments were directly from God</w:t>
      </w:r>
      <w:r w:rsidR="00914689">
        <w:rPr>
          <w:rStyle w:val="FootnoteReference"/>
          <w:rFonts w:ascii="Avenir Book" w:hAnsi="Avenir Book"/>
        </w:rPr>
        <w:footnoteReference w:id="6"/>
      </w:r>
      <w:r w:rsidR="00914689">
        <w:rPr>
          <w:rFonts w:ascii="Avenir Book" w:hAnsi="Avenir Book"/>
        </w:rPr>
        <w:t xml:space="preserve">. </w:t>
      </w:r>
    </w:p>
    <w:p w14:paraId="348F5BDF" w14:textId="77777777" w:rsidR="00914689" w:rsidRDefault="00914689" w:rsidP="008C79E1">
      <w:pPr>
        <w:jc w:val="both"/>
        <w:rPr>
          <w:rFonts w:ascii="Avenir Book" w:hAnsi="Avenir Book"/>
        </w:rPr>
      </w:pPr>
    </w:p>
    <w:p w14:paraId="0515D0B6" w14:textId="2AB3FCAD" w:rsidR="00914689" w:rsidRDefault="00914689" w:rsidP="008C79E1">
      <w:pPr>
        <w:jc w:val="both"/>
        <w:rPr>
          <w:rFonts w:ascii="Avenir Book" w:hAnsi="Avenir Book"/>
        </w:rPr>
      </w:pPr>
      <w:r>
        <w:rPr>
          <w:rFonts w:ascii="Avenir Book" w:hAnsi="Avenir Book"/>
        </w:rPr>
        <w:t>The conquest of the caliphate by the British in 1903 destroyed the foundation of the Islamic state and imposed the</w:t>
      </w:r>
      <w:r w:rsidR="00AB61DA">
        <w:rPr>
          <w:rFonts w:ascii="Avenir Book" w:hAnsi="Avenir Book"/>
        </w:rPr>
        <w:t xml:space="preserve"> authority of the British</w:t>
      </w:r>
      <w:r>
        <w:rPr>
          <w:rFonts w:ascii="Avenir Book" w:hAnsi="Avenir Book"/>
        </w:rPr>
        <w:t xml:space="preserve"> colonial state. From then, the British governed over what would later become northern Nigeria. British colonial administration came into direct conflict with Sharia law </w:t>
      </w:r>
      <w:r w:rsidR="00AB61DA">
        <w:rPr>
          <w:rFonts w:ascii="Avenir Book" w:hAnsi="Avenir Book"/>
        </w:rPr>
        <w:t>and in the process has laid the foundation for the endless conflict of laws that persists in Nigeria to day</w:t>
      </w:r>
      <w:r w:rsidR="006B0BFC">
        <w:rPr>
          <w:rFonts w:ascii="Avenir Book" w:hAnsi="Avenir Book"/>
        </w:rPr>
        <w:t xml:space="preserve">. A scholar </w:t>
      </w:r>
      <w:r w:rsidR="00AB61DA">
        <w:rPr>
          <w:rFonts w:ascii="Avenir Book" w:hAnsi="Avenir Book"/>
        </w:rPr>
        <w:t xml:space="preserve">of the causes of instability in Nigeria </w:t>
      </w:r>
      <w:r w:rsidR="006B0BFC">
        <w:rPr>
          <w:rFonts w:ascii="Avenir Book" w:hAnsi="Avenir Book"/>
        </w:rPr>
        <w:t xml:space="preserve">has come to the conclusion that: </w:t>
      </w:r>
      <w:r w:rsidR="006B0BFC" w:rsidRPr="0015696E">
        <w:rPr>
          <w:rFonts w:ascii="Avenir Book" w:hAnsi="Avenir Book"/>
          <w:i/>
        </w:rPr>
        <w:t>The root of the infamous north-south dichotomy impeding the cohesion, unity and stability</w:t>
      </w:r>
      <w:r w:rsidR="0015696E" w:rsidRPr="0015696E">
        <w:rPr>
          <w:rFonts w:ascii="Avenir Book" w:hAnsi="Avenir Book"/>
          <w:i/>
        </w:rPr>
        <w:t xml:space="preserve"> of the Nigerian polity</w:t>
      </w:r>
      <w:r w:rsidR="00AB61DA">
        <w:rPr>
          <w:rFonts w:ascii="Avenir Book" w:hAnsi="Avenir Book"/>
          <w:i/>
        </w:rPr>
        <w:t xml:space="preserve"> can be traced to the jihad</w:t>
      </w:r>
      <w:r w:rsidR="0015696E">
        <w:rPr>
          <w:rStyle w:val="FootnoteReference"/>
          <w:rFonts w:ascii="Avenir Book" w:hAnsi="Avenir Book"/>
        </w:rPr>
        <w:footnoteReference w:id="7"/>
      </w:r>
      <w:r w:rsidR="0015696E">
        <w:rPr>
          <w:rFonts w:ascii="Avenir Book" w:hAnsi="Avenir Book"/>
        </w:rPr>
        <w:t xml:space="preserve">. </w:t>
      </w:r>
    </w:p>
    <w:p w14:paraId="1C18024D" w14:textId="77777777" w:rsidR="0015696E" w:rsidRDefault="0015696E" w:rsidP="008C79E1">
      <w:pPr>
        <w:jc w:val="both"/>
        <w:rPr>
          <w:rFonts w:ascii="Avenir Book" w:hAnsi="Avenir Book"/>
        </w:rPr>
      </w:pPr>
    </w:p>
    <w:p w14:paraId="6035A261" w14:textId="77777777" w:rsidR="00AB61DA" w:rsidRDefault="0015696E" w:rsidP="008C79E1">
      <w:pPr>
        <w:jc w:val="both"/>
        <w:rPr>
          <w:rFonts w:ascii="Avenir Book" w:hAnsi="Avenir Book"/>
        </w:rPr>
      </w:pPr>
      <w:r>
        <w:rPr>
          <w:rFonts w:ascii="Avenir Book" w:hAnsi="Avenir Book"/>
        </w:rPr>
        <w:t xml:space="preserve">Time does not allow us to go into the </w:t>
      </w:r>
      <w:r w:rsidR="00AB61DA">
        <w:rPr>
          <w:rFonts w:ascii="Avenir Book" w:hAnsi="Avenir Book"/>
        </w:rPr>
        <w:t>dynamics</w:t>
      </w:r>
      <w:r>
        <w:rPr>
          <w:rFonts w:ascii="Avenir Book" w:hAnsi="Avenir Book"/>
        </w:rPr>
        <w:t xml:space="preserve"> of these root causes. However, it is important to note that most of what constitutes the tensions in Christian-Muslim relations on the one hand and the tensions between religion and </w:t>
      </w:r>
    </w:p>
    <w:p w14:paraId="6676EE04" w14:textId="77777777" w:rsidR="002C3C3E" w:rsidRDefault="0015696E" w:rsidP="008C79E1">
      <w:pPr>
        <w:jc w:val="both"/>
        <w:rPr>
          <w:rFonts w:ascii="Avenir Book" w:hAnsi="Avenir Book"/>
        </w:rPr>
      </w:pPr>
      <w:r>
        <w:rPr>
          <w:rFonts w:ascii="Avenir Book" w:hAnsi="Avenir Book"/>
        </w:rPr>
        <w:t xml:space="preserve">the state in Nigeria today are tied to these unresolved </w:t>
      </w:r>
      <w:r w:rsidR="00AB61DA">
        <w:rPr>
          <w:rFonts w:ascii="Avenir Book" w:hAnsi="Avenir Book"/>
        </w:rPr>
        <w:t xml:space="preserve">legal </w:t>
      </w:r>
      <w:r>
        <w:rPr>
          <w:rFonts w:ascii="Avenir Book" w:hAnsi="Avenir Book"/>
        </w:rPr>
        <w:t xml:space="preserve">issues surrounding </w:t>
      </w:r>
      <w:r w:rsidR="00AB61DA">
        <w:rPr>
          <w:rFonts w:ascii="Avenir Book" w:hAnsi="Avenir Book"/>
        </w:rPr>
        <w:t>the perceptions</w:t>
      </w:r>
      <w:r w:rsidR="00CB7026">
        <w:rPr>
          <w:rFonts w:ascii="Avenir Book" w:hAnsi="Avenir Book"/>
        </w:rPr>
        <w:t xml:space="preserve"> of the </w:t>
      </w:r>
      <w:r>
        <w:rPr>
          <w:rFonts w:ascii="Avenir Book" w:hAnsi="Avenir Book"/>
        </w:rPr>
        <w:t>legacies of both British colonialism</w:t>
      </w:r>
      <w:r w:rsidR="00AB61DA">
        <w:rPr>
          <w:rFonts w:ascii="Avenir Book" w:hAnsi="Avenir Book"/>
        </w:rPr>
        <w:t>, the rump of the caliphate on the one hand</w:t>
      </w:r>
      <w:r>
        <w:rPr>
          <w:rFonts w:ascii="Avenir Book" w:hAnsi="Avenir Book"/>
        </w:rPr>
        <w:t xml:space="preserve"> and the</w:t>
      </w:r>
      <w:r w:rsidR="00CB7026">
        <w:rPr>
          <w:rFonts w:ascii="Avenir Book" w:hAnsi="Avenir Book"/>
        </w:rPr>
        <w:t xml:space="preserve"> modern Nigerian State</w:t>
      </w:r>
      <w:r w:rsidR="00AB61DA">
        <w:rPr>
          <w:rFonts w:ascii="Avenir Book" w:hAnsi="Avenir Book"/>
        </w:rPr>
        <w:t xml:space="preserve"> on the other. </w:t>
      </w:r>
    </w:p>
    <w:p w14:paraId="44D5695F" w14:textId="77777777" w:rsidR="002C3C3E" w:rsidRDefault="002C3C3E" w:rsidP="008C79E1">
      <w:pPr>
        <w:jc w:val="both"/>
        <w:rPr>
          <w:rFonts w:ascii="Avenir Book" w:hAnsi="Avenir Book"/>
        </w:rPr>
      </w:pPr>
    </w:p>
    <w:p w14:paraId="091D8DE0" w14:textId="73AE2197" w:rsidR="00227C36" w:rsidRDefault="002C3C3E" w:rsidP="008C79E1">
      <w:pPr>
        <w:jc w:val="both"/>
        <w:rPr>
          <w:rFonts w:ascii="Avenir Book" w:hAnsi="Avenir Book"/>
        </w:rPr>
      </w:pPr>
      <w:r>
        <w:rPr>
          <w:rFonts w:ascii="Avenir Book" w:hAnsi="Avenir Book"/>
        </w:rPr>
        <w:t>When observers speak about the religious problem in Nigeria, they often point at other states in Africa and wonder why Nigeria is peculiar. It is important to point out that the legacies of colonialisms differed from one empire builder’s philosophy to the other. For example, French colonies have managed religious diversities better because of their philosophy of incorporation which enabled citizens of the colony to share common citizenship a</w:t>
      </w:r>
      <w:r w:rsidR="009F3A77">
        <w:rPr>
          <w:rFonts w:ascii="Avenir Book" w:hAnsi="Avenir Book"/>
        </w:rPr>
        <w:t xml:space="preserve">nd values with their coloniser. </w:t>
      </w:r>
      <w:r>
        <w:rPr>
          <w:rFonts w:ascii="Avenir Book" w:hAnsi="Avenir Book"/>
        </w:rPr>
        <w:t>This contrasts sharply with the British</w:t>
      </w:r>
      <w:r w:rsidR="009F3A77">
        <w:rPr>
          <w:rFonts w:ascii="Avenir Book" w:hAnsi="Avenir Book"/>
        </w:rPr>
        <w:t xml:space="preserve"> system which bordered on clear racial separation even in social life</w:t>
      </w:r>
      <w:r>
        <w:rPr>
          <w:rFonts w:ascii="Avenir Book" w:hAnsi="Avenir Book"/>
        </w:rPr>
        <w:t xml:space="preserve">. </w:t>
      </w:r>
      <w:r w:rsidR="00CA5344">
        <w:rPr>
          <w:rFonts w:ascii="Avenir Book" w:hAnsi="Avenir Book"/>
        </w:rPr>
        <w:t xml:space="preserve">However, for the purpose of this paper, let me </w:t>
      </w:r>
      <w:r w:rsidR="00227C36">
        <w:rPr>
          <w:rFonts w:ascii="Avenir Book" w:hAnsi="Avenir Book"/>
        </w:rPr>
        <w:t>mention only three key policies of the colonial state that account for these tensions and argue that their resolution remains fundamental to re</w:t>
      </w:r>
      <w:r w:rsidR="009F3A77">
        <w:rPr>
          <w:rFonts w:ascii="Avenir Book" w:hAnsi="Avenir Book"/>
        </w:rPr>
        <w:t>solving the problems of Islamic law</w:t>
      </w:r>
      <w:r w:rsidR="00227C36">
        <w:rPr>
          <w:rFonts w:ascii="Avenir Book" w:hAnsi="Avenir Book"/>
        </w:rPr>
        <w:t xml:space="preserve"> and</w:t>
      </w:r>
      <w:r w:rsidR="009F3A77">
        <w:rPr>
          <w:rFonts w:ascii="Avenir Book" w:hAnsi="Avenir Book"/>
        </w:rPr>
        <w:t xml:space="preserve"> its place in</w:t>
      </w:r>
      <w:r w:rsidR="00227C36">
        <w:rPr>
          <w:rFonts w:ascii="Avenir Book" w:hAnsi="Avenir Book"/>
        </w:rPr>
        <w:t xml:space="preserve"> the Nigerian state.</w:t>
      </w:r>
    </w:p>
    <w:p w14:paraId="5B335DF6" w14:textId="77777777" w:rsidR="00384AC6" w:rsidRDefault="00384AC6" w:rsidP="008C79E1">
      <w:pPr>
        <w:jc w:val="both"/>
        <w:rPr>
          <w:rFonts w:ascii="Avenir Book" w:hAnsi="Avenir Book"/>
        </w:rPr>
      </w:pPr>
    </w:p>
    <w:p w14:paraId="00AE1D0E" w14:textId="1178B09D" w:rsidR="00DB7A03" w:rsidRPr="00E10FEB" w:rsidRDefault="00DB7A03" w:rsidP="008C79E1">
      <w:pPr>
        <w:jc w:val="both"/>
        <w:rPr>
          <w:rFonts w:ascii="Avenir Book" w:hAnsi="Avenir Book"/>
          <w:b/>
          <w:u w:val="single"/>
        </w:rPr>
      </w:pPr>
      <w:r w:rsidRPr="00E10FEB">
        <w:rPr>
          <w:rFonts w:ascii="Avenir Book" w:hAnsi="Avenir Book"/>
          <w:b/>
          <w:u w:val="single"/>
        </w:rPr>
        <w:t>1: 1: The colonial policy of appeasement to Islam:</w:t>
      </w:r>
    </w:p>
    <w:p w14:paraId="7DD3CC0A" w14:textId="77777777" w:rsidR="00DB7A03" w:rsidRPr="00E10FEB" w:rsidRDefault="00DB7A03" w:rsidP="008C79E1">
      <w:pPr>
        <w:jc w:val="both"/>
        <w:rPr>
          <w:rFonts w:ascii="Avenir Book" w:hAnsi="Avenir Book"/>
          <w:b/>
          <w:u w:val="single"/>
        </w:rPr>
      </w:pPr>
    </w:p>
    <w:p w14:paraId="4147844F" w14:textId="35AEB8F4" w:rsidR="00DB7A03" w:rsidRDefault="00DB7A03" w:rsidP="008C79E1">
      <w:pPr>
        <w:jc w:val="both"/>
        <w:rPr>
          <w:rFonts w:ascii="Avenir Book" w:hAnsi="Avenir Book"/>
        </w:rPr>
      </w:pPr>
      <w:r>
        <w:rPr>
          <w:rFonts w:ascii="Avenir Book" w:hAnsi="Avenir Book"/>
        </w:rPr>
        <w:t xml:space="preserve">After the defeat of the caliphate, </w:t>
      </w:r>
      <w:r w:rsidR="009F3A77">
        <w:rPr>
          <w:rFonts w:ascii="Avenir Book" w:hAnsi="Avenir Book"/>
        </w:rPr>
        <w:t>the British proceeded</w:t>
      </w:r>
      <w:r>
        <w:rPr>
          <w:rFonts w:ascii="Avenir Book" w:hAnsi="Avenir Book"/>
        </w:rPr>
        <w:t xml:space="preserve"> to lay the foundation for the achievement of the main thrust of the colonial adventure, namely, the economic development of the British </w:t>
      </w:r>
      <w:r w:rsidR="00F90178">
        <w:rPr>
          <w:rFonts w:ascii="Avenir Book" w:hAnsi="Avenir Book"/>
        </w:rPr>
        <w:t>Empire</w:t>
      </w:r>
      <w:r>
        <w:rPr>
          <w:rFonts w:ascii="Avenir Book" w:hAnsi="Avenir Book"/>
        </w:rPr>
        <w:t xml:space="preserve">. To pursue this, the British established </w:t>
      </w:r>
      <w:r w:rsidR="00E10FEB">
        <w:rPr>
          <w:rFonts w:ascii="Avenir Book" w:hAnsi="Avenir Book"/>
        </w:rPr>
        <w:t>a system of administration known as Indirect Rule</w:t>
      </w:r>
      <w:r w:rsidR="00E10FEB">
        <w:rPr>
          <w:rStyle w:val="FootnoteReference"/>
          <w:rFonts w:ascii="Avenir Book" w:hAnsi="Avenir Book"/>
        </w:rPr>
        <w:footnoteReference w:id="8"/>
      </w:r>
      <w:r w:rsidR="00E10FEB">
        <w:rPr>
          <w:rFonts w:ascii="Avenir Book" w:hAnsi="Avenir Book"/>
        </w:rPr>
        <w:t xml:space="preserve">. In reality, this was the best definition of </w:t>
      </w:r>
      <w:r w:rsidR="009F3A77">
        <w:rPr>
          <w:rFonts w:ascii="Avenir Book" w:hAnsi="Avenir Book"/>
        </w:rPr>
        <w:t xml:space="preserve">power sharing </w:t>
      </w:r>
      <w:r w:rsidR="00E10FEB">
        <w:rPr>
          <w:rFonts w:ascii="Avenir Book" w:hAnsi="Avenir Book"/>
        </w:rPr>
        <w:t xml:space="preserve">between the colonial state and the rump of the caliphate. In pursuing this policy, the colonial government established </w:t>
      </w:r>
      <w:r>
        <w:rPr>
          <w:rFonts w:ascii="Avenir Book" w:hAnsi="Avenir Book"/>
        </w:rPr>
        <w:t xml:space="preserve">what I have referred to elsewhere as </w:t>
      </w:r>
      <w:r w:rsidR="00F90178">
        <w:rPr>
          <w:rFonts w:ascii="Avenir Book" w:hAnsi="Avenir Book"/>
        </w:rPr>
        <w:t>Anglo-F</w:t>
      </w:r>
      <w:r w:rsidR="00E10FEB">
        <w:rPr>
          <w:rFonts w:ascii="Avenir Book" w:hAnsi="Avenir Book"/>
        </w:rPr>
        <w:t xml:space="preserve">ulani hegemony whose consolidation would </w:t>
      </w:r>
      <w:r>
        <w:rPr>
          <w:rFonts w:ascii="Avenir Book" w:hAnsi="Avenir Book"/>
        </w:rPr>
        <w:t>further lay the foundation for the emer</w:t>
      </w:r>
      <w:r w:rsidR="00E10FEB">
        <w:rPr>
          <w:rFonts w:ascii="Avenir Book" w:hAnsi="Avenir Book"/>
        </w:rPr>
        <w:t>gence of Hausa-</w:t>
      </w:r>
      <w:r w:rsidR="00F90178">
        <w:rPr>
          <w:rFonts w:ascii="Avenir Book" w:hAnsi="Avenir Book"/>
        </w:rPr>
        <w:t>Fulani</w:t>
      </w:r>
      <w:r w:rsidR="00E10FEB">
        <w:rPr>
          <w:rFonts w:ascii="Avenir Book" w:hAnsi="Avenir Book"/>
        </w:rPr>
        <w:t xml:space="preserve"> hegemony </w:t>
      </w:r>
      <w:r>
        <w:rPr>
          <w:rFonts w:ascii="Avenir Book" w:hAnsi="Avenir Book"/>
        </w:rPr>
        <w:t xml:space="preserve">in northern Nigeria </w:t>
      </w:r>
      <w:r>
        <w:rPr>
          <w:rStyle w:val="FootnoteReference"/>
          <w:rFonts w:ascii="Avenir Book" w:hAnsi="Avenir Book"/>
        </w:rPr>
        <w:footnoteReference w:id="9"/>
      </w:r>
      <w:r w:rsidR="00E10FEB">
        <w:rPr>
          <w:rFonts w:ascii="Avenir Book" w:hAnsi="Avenir Book"/>
        </w:rPr>
        <w:t>. Pursuing this system</w:t>
      </w:r>
      <w:r>
        <w:rPr>
          <w:rFonts w:ascii="Avenir Book" w:hAnsi="Avenir Book"/>
        </w:rPr>
        <w:t xml:space="preserve"> </w:t>
      </w:r>
      <w:r w:rsidR="00E10FEB">
        <w:rPr>
          <w:rFonts w:ascii="Avenir Book" w:hAnsi="Avenir Book"/>
        </w:rPr>
        <w:t xml:space="preserve">of administration </w:t>
      </w:r>
      <w:r>
        <w:rPr>
          <w:rFonts w:ascii="Avenir Book" w:hAnsi="Avenir Book"/>
        </w:rPr>
        <w:t xml:space="preserve">led to the co-option of the Fulani feudal classes whose economy </w:t>
      </w:r>
      <w:r w:rsidR="00B84EA2">
        <w:rPr>
          <w:rFonts w:ascii="Avenir Book" w:hAnsi="Avenir Book"/>
        </w:rPr>
        <w:t>had depended</w:t>
      </w:r>
      <w:r>
        <w:rPr>
          <w:rFonts w:ascii="Avenir Book" w:hAnsi="Avenir Book"/>
        </w:rPr>
        <w:t xml:space="preserve"> on </w:t>
      </w:r>
      <w:r w:rsidR="009F3A77">
        <w:rPr>
          <w:rFonts w:ascii="Avenir Book" w:hAnsi="Avenir Book"/>
        </w:rPr>
        <w:t xml:space="preserve">slavery, </w:t>
      </w:r>
      <w:r>
        <w:rPr>
          <w:rFonts w:ascii="Avenir Book" w:hAnsi="Avenir Book"/>
        </w:rPr>
        <w:t>taxation and the subordination of the non-Mu</w:t>
      </w:r>
      <w:r w:rsidR="009F3A77">
        <w:rPr>
          <w:rFonts w:ascii="Avenir Book" w:hAnsi="Avenir Book"/>
        </w:rPr>
        <w:t>slim peoples of the Middle Belt</w:t>
      </w:r>
      <w:r>
        <w:rPr>
          <w:rFonts w:ascii="Avenir Book" w:hAnsi="Avenir Book"/>
        </w:rPr>
        <w:t xml:space="preserve"> and other parts of </w:t>
      </w:r>
      <w:r w:rsidR="009F3A77">
        <w:rPr>
          <w:rFonts w:ascii="Avenir Book" w:hAnsi="Avenir Book"/>
        </w:rPr>
        <w:t>the caliphate</w:t>
      </w:r>
      <w:r>
        <w:rPr>
          <w:rFonts w:ascii="Avenir Book" w:hAnsi="Avenir Book"/>
        </w:rPr>
        <w:t xml:space="preserve">. </w:t>
      </w:r>
    </w:p>
    <w:p w14:paraId="018D751D" w14:textId="77777777" w:rsidR="00DB7A03" w:rsidRDefault="00DB7A03" w:rsidP="008C79E1">
      <w:pPr>
        <w:jc w:val="both"/>
        <w:rPr>
          <w:rFonts w:ascii="Avenir Book" w:hAnsi="Avenir Book"/>
        </w:rPr>
      </w:pPr>
    </w:p>
    <w:p w14:paraId="57A91BC9" w14:textId="74FEA4B4" w:rsidR="00DB7A03" w:rsidRDefault="00DB7A03" w:rsidP="008C79E1">
      <w:pPr>
        <w:jc w:val="both"/>
        <w:rPr>
          <w:rFonts w:ascii="Avenir Book" w:hAnsi="Avenir Book"/>
        </w:rPr>
      </w:pPr>
      <w:r>
        <w:rPr>
          <w:rFonts w:ascii="Avenir Book" w:hAnsi="Avenir Book"/>
        </w:rPr>
        <w:t>Although the colonial administration had taken over the powers to appoint Emirs and establish it</w:t>
      </w:r>
      <w:r w:rsidR="00F11849">
        <w:rPr>
          <w:rFonts w:ascii="Avenir Book" w:hAnsi="Avenir Book"/>
        </w:rPr>
        <w:t>s system of administration, they</w:t>
      </w:r>
      <w:r>
        <w:rPr>
          <w:rFonts w:ascii="Avenir Book" w:hAnsi="Avenir Book"/>
        </w:rPr>
        <w:t xml:space="preserve"> still adopted and sought to merely reform the </w:t>
      </w:r>
      <w:r w:rsidR="00F11849">
        <w:rPr>
          <w:rFonts w:ascii="Avenir Book" w:hAnsi="Avenir Book"/>
        </w:rPr>
        <w:t xml:space="preserve">feudal </w:t>
      </w:r>
      <w:r>
        <w:rPr>
          <w:rFonts w:ascii="Avenir Book" w:hAnsi="Avenir Book"/>
        </w:rPr>
        <w:t>emirate system</w:t>
      </w:r>
      <w:r w:rsidR="00F11849">
        <w:rPr>
          <w:rFonts w:ascii="Avenir Book" w:hAnsi="Avenir Book"/>
        </w:rPr>
        <w:t xml:space="preserve"> that had underpinned the administration of the caliphate</w:t>
      </w:r>
      <w:r>
        <w:rPr>
          <w:rFonts w:ascii="Avenir Book" w:hAnsi="Avenir Book"/>
        </w:rPr>
        <w:t xml:space="preserve">. To this end, huge swaths of lands spanning across the north were parceled out as Emirates with the Muslim emirs given full authority to administer the </w:t>
      </w:r>
      <w:r w:rsidRPr="00DB7A03">
        <w:rPr>
          <w:rFonts w:ascii="Avenir Book" w:hAnsi="Avenir Book"/>
          <w:b/>
        </w:rPr>
        <w:t>pagan peoples</w:t>
      </w:r>
      <w:r>
        <w:rPr>
          <w:rFonts w:ascii="Avenir Book" w:hAnsi="Avenir Book"/>
        </w:rPr>
        <w:t xml:space="preserve"> on behalf of the </w:t>
      </w:r>
      <w:r w:rsidR="00F11849">
        <w:rPr>
          <w:rFonts w:ascii="Avenir Book" w:hAnsi="Avenir Book"/>
        </w:rPr>
        <w:t xml:space="preserve">caliphate and now, </w:t>
      </w:r>
      <w:r>
        <w:rPr>
          <w:rFonts w:ascii="Avenir Book" w:hAnsi="Avenir Book"/>
        </w:rPr>
        <w:t>colonial state</w:t>
      </w:r>
      <w:r>
        <w:rPr>
          <w:rStyle w:val="FootnoteReference"/>
          <w:rFonts w:ascii="Avenir Book" w:hAnsi="Avenir Book"/>
        </w:rPr>
        <w:footnoteReference w:id="10"/>
      </w:r>
      <w:r>
        <w:rPr>
          <w:rFonts w:ascii="Avenir Book" w:hAnsi="Avenir Book"/>
        </w:rPr>
        <w:t xml:space="preserve">. </w:t>
      </w:r>
      <w:r w:rsidR="00384AC6">
        <w:rPr>
          <w:rFonts w:ascii="Avenir Book" w:hAnsi="Avenir Book"/>
        </w:rPr>
        <w:t xml:space="preserve">The effect of this on the </w:t>
      </w:r>
      <w:r w:rsidR="00F90178">
        <w:rPr>
          <w:rFonts w:ascii="Avenir Book" w:hAnsi="Avenir Book"/>
        </w:rPr>
        <w:t>so-called</w:t>
      </w:r>
      <w:r w:rsidR="00384AC6">
        <w:rPr>
          <w:rFonts w:ascii="Avenir Book" w:hAnsi="Avenir Book"/>
        </w:rPr>
        <w:t xml:space="preserve"> pagan peoples would later become manifest when the missionaries arrived, introduced western education and conversions to Christianity as new options. </w:t>
      </w:r>
      <w:r w:rsidR="00F11849">
        <w:rPr>
          <w:rFonts w:ascii="Avenir Book" w:hAnsi="Avenir Book"/>
        </w:rPr>
        <w:t xml:space="preserve">What all this meant was the fact that the missionary zeal of the caliphate was merely subsumed in the policies of new state which did not wish to ensure calm in the pursuit of its project. </w:t>
      </w:r>
    </w:p>
    <w:p w14:paraId="4077A981" w14:textId="77777777" w:rsidR="00384AC6" w:rsidRDefault="00384AC6" w:rsidP="008C79E1">
      <w:pPr>
        <w:jc w:val="both"/>
        <w:rPr>
          <w:rFonts w:ascii="Avenir Book" w:hAnsi="Avenir Book"/>
        </w:rPr>
      </w:pPr>
    </w:p>
    <w:p w14:paraId="5A9AC065" w14:textId="144B42E9" w:rsidR="00DB7A03" w:rsidRPr="00E10FEB" w:rsidRDefault="00384AC6" w:rsidP="008C79E1">
      <w:pPr>
        <w:jc w:val="both"/>
        <w:rPr>
          <w:rFonts w:ascii="Avenir Book" w:hAnsi="Avenir Book"/>
          <w:b/>
          <w:u w:val="single"/>
        </w:rPr>
      </w:pPr>
      <w:r w:rsidRPr="00E10FEB">
        <w:rPr>
          <w:rFonts w:ascii="Avenir Book" w:hAnsi="Avenir Book"/>
          <w:b/>
          <w:u w:val="single"/>
        </w:rPr>
        <w:t>2: The Policy of Non- Interference:</w:t>
      </w:r>
    </w:p>
    <w:p w14:paraId="01EDA122" w14:textId="77777777" w:rsidR="00384AC6" w:rsidRPr="00384AC6" w:rsidRDefault="00384AC6" w:rsidP="008C79E1">
      <w:pPr>
        <w:jc w:val="both"/>
        <w:rPr>
          <w:rFonts w:ascii="Avenir Book" w:hAnsi="Avenir Book"/>
          <w:u w:val="single"/>
        </w:rPr>
      </w:pPr>
    </w:p>
    <w:p w14:paraId="2652A8E9" w14:textId="1E3B1B0C" w:rsidR="00384AC6" w:rsidRDefault="00384AC6" w:rsidP="008C79E1">
      <w:pPr>
        <w:jc w:val="both"/>
        <w:rPr>
          <w:rFonts w:ascii="Avenir Book" w:hAnsi="Avenir Book"/>
        </w:rPr>
      </w:pPr>
      <w:r>
        <w:rPr>
          <w:rFonts w:ascii="Avenir Book" w:hAnsi="Avenir Book"/>
        </w:rPr>
        <w:t>Following closely with this was what the British colonial state referred to as the policy of non- interference</w:t>
      </w:r>
      <w:r w:rsidR="00F8426C">
        <w:rPr>
          <w:rStyle w:val="FootnoteReference"/>
          <w:rFonts w:ascii="Avenir Book" w:hAnsi="Avenir Book"/>
        </w:rPr>
        <w:footnoteReference w:id="11"/>
      </w:r>
      <w:r>
        <w:rPr>
          <w:rFonts w:ascii="Avenir Book" w:hAnsi="Avenir Book"/>
        </w:rPr>
        <w:t xml:space="preserve">. Under this policy, </w:t>
      </w:r>
      <w:r w:rsidR="00F11849">
        <w:rPr>
          <w:rFonts w:ascii="Avenir Book" w:hAnsi="Avenir Book"/>
        </w:rPr>
        <w:t xml:space="preserve">Christian </w:t>
      </w:r>
      <w:r>
        <w:rPr>
          <w:rFonts w:ascii="Avenir Book" w:hAnsi="Avenir Book"/>
        </w:rPr>
        <w:t xml:space="preserve">missionaries were considered intruders and their message of conversion and western education presented as intruders to the </w:t>
      </w:r>
      <w:r w:rsidR="00F11849">
        <w:rPr>
          <w:rFonts w:ascii="Avenir Book" w:hAnsi="Avenir Book"/>
        </w:rPr>
        <w:t xml:space="preserve">fragile </w:t>
      </w:r>
      <w:r>
        <w:rPr>
          <w:rFonts w:ascii="Avenir Book" w:hAnsi="Avenir Book"/>
        </w:rPr>
        <w:t xml:space="preserve">peace of the caliphate. Perhaps, to douse and free themselves from the guilt of the overthrow of the caliphate, the colonial state considered this ploy of appeasement as a strategy that worked both for the rump of the caliphate and the colonial state. </w:t>
      </w:r>
    </w:p>
    <w:p w14:paraId="00F6C886" w14:textId="77777777" w:rsidR="00384AC6" w:rsidRDefault="00384AC6" w:rsidP="008C79E1">
      <w:pPr>
        <w:jc w:val="both"/>
        <w:rPr>
          <w:rFonts w:ascii="Avenir Book" w:hAnsi="Avenir Book"/>
        </w:rPr>
      </w:pPr>
    </w:p>
    <w:p w14:paraId="606B8DC4" w14:textId="77777777" w:rsidR="00F11849" w:rsidRDefault="00384AC6" w:rsidP="008C79E1">
      <w:pPr>
        <w:jc w:val="both"/>
        <w:rPr>
          <w:rFonts w:ascii="Avenir Book" w:hAnsi="Avenir Book"/>
        </w:rPr>
      </w:pPr>
      <w:r>
        <w:rPr>
          <w:rFonts w:ascii="Avenir Book" w:hAnsi="Avenir Book"/>
        </w:rPr>
        <w:t>Given that the British had themselves assured the rump of the caliphate that they would not interfere in the affairs of their religion, this made sens</w:t>
      </w:r>
      <w:r w:rsidR="00F11849">
        <w:rPr>
          <w:rFonts w:ascii="Avenir Book" w:hAnsi="Avenir Book"/>
        </w:rPr>
        <w:t xml:space="preserve">e. In his maiden speech after the conquest, Lord Lugard had established the full implications of the conquest. He had said: </w:t>
      </w:r>
      <w:r w:rsidR="00F11849" w:rsidRPr="007A4659">
        <w:rPr>
          <w:rFonts w:ascii="Avenir Book" w:hAnsi="Avenir Book"/>
          <w:i/>
          <w:sz w:val="22"/>
          <w:szCs w:val="22"/>
          <w:lang w:val="en-GB"/>
        </w:rPr>
        <w:t>All things which I have said the Fulani by conquest took the right to do, now pass to the British. Every Sultan and Emir and the Principal officers of the state will be appointed by the High Commissioner throughout all the country….The government will, in turn, hold the rights in land which the Fulani took by conquest from the people. The government holds the right of taxation, and will tell the Emirs and Chiefs what taxes that they may levy….the government will have the right to all minerals. All men are pleased to worship God as they please. Mosques and places of worship will be treated by respect by us</w:t>
      </w:r>
      <w:r w:rsidR="00F11849">
        <w:rPr>
          <w:rStyle w:val="FootnoteReference"/>
          <w:rFonts w:ascii="Avenir Book" w:hAnsi="Avenir Book"/>
        </w:rPr>
        <w:footnoteReference w:id="12"/>
      </w:r>
      <w:r>
        <w:rPr>
          <w:rFonts w:ascii="Avenir Book" w:hAnsi="Avenir Book"/>
        </w:rPr>
        <w:t xml:space="preserve">. </w:t>
      </w:r>
    </w:p>
    <w:p w14:paraId="0F1AA281" w14:textId="77777777" w:rsidR="00F11849" w:rsidRDefault="00F11849" w:rsidP="008C79E1">
      <w:pPr>
        <w:jc w:val="both"/>
        <w:rPr>
          <w:rFonts w:ascii="Avenir Book" w:hAnsi="Avenir Book"/>
        </w:rPr>
      </w:pPr>
    </w:p>
    <w:p w14:paraId="16777029" w14:textId="119A51E5" w:rsidR="00384AC6" w:rsidRDefault="00384AC6" w:rsidP="008C79E1">
      <w:pPr>
        <w:jc w:val="both"/>
        <w:rPr>
          <w:rFonts w:ascii="Avenir Book" w:hAnsi="Avenir Book"/>
        </w:rPr>
      </w:pPr>
      <w:r>
        <w:rPr>
          <w:rFonts w:ascii="Avenir Book" w:hAnsi="Avenir Book"/>
        </w:rPr>
        <w:t xml:space="preserve">However, a more persuasive argument lay in the fact that western education introduced by the </w:t>
      </w:r>
      <w:r w:rsidR="00F11849">
        <w:rPr>
          <w:rFonts w:ascii="Avenir Book" w:hAnsi="Avenir Book"/>
        </w:rPr>
        <w:t xml:space="preserve">Christian </w:t>
      </w:r>
      <w:r>
        <w:rPr>
          <w:rFonts w:ascii="Avenir Book" w:hAnsi="Avenir Book"/>
        </w:rPr>
        <w:t xml:space="preserve">missionaries had begun to create a new consciousness and a sense of self worth in the minds of </w:t>
      </w:r>
      <w:r w:rsidR="00024C27">
        <w:rPr>
          <w:rFonts w:ascii="Avenir Book" w:hAnsi="Avenir Book"/>
        </w:rPr>
        <w:t xml:space="preserve">the so called, </w:t>
      </w:r>
      <w:r>
        <w:rPr>
          <w:rFonts w:ascii="Avenir Book" w:hAnsi="Avenir Book"/>
        </w:rPr>
        <w:t xml:space="preserve">pagan peoples in the north. Already in the south where western education had preceded the colonial state, agitations for independence was already beginning to make the colonialists very uncomfortable. This policy meant that </w:t>
      </w:r>
      <w:r w:rsidR="00024C27">
        <w:rPr>
          <w:rFonts w:ascii="Avenir Book" w:hAnsi="Avenir Book"/>
        </w:rPr>
        <w:t xml:space="preserve">Christian </w:t>
      </w:r>
      <w:r>
        <w:rPr>
          <w:rFonts w:ascii="Avenir Book" w:hAnsi="Avenir Book"/>
        </w:rPr>
        <w:t xml:space="preserve">missionaries and their new converts were merely tolerated and not allowed to mix with the Muslims. </w:t>
      </w:r>
      <w:r w:rsidR="00024C27">
        <w:rPr>
          <w:rFonts w:ascii="Avenir Book" w:hAnsi="Avenir Book"/>
        </w:rPr>
        <w:t xml:space="preserve">The racist policy of the British colonial state was bad enough because it alienated citizens from the state, but to add a second layer of religious discrimination which further separated citizens on the basis of religion meant that the future of common citizenship, shared values and a sense of common national identity were already in jeopardy well before the exit of the colonial state. </w:t>
      </w:r>
      <w:r>
        <w:rPr>
          <w:rFonts w:ascii="Avenir Book" w:hAnsi="Avenir Book"/>
        </w:rPr>
        <w:t>This led to the third policy I want to now mention.</w:t>
      </w:r>
    </w:p>
    <w:p w14:paraId="7AF51282" w14:textId="77777777" w:rsidR="00384AC6" w:rsidRDefault="00384AC6" w:rsidP="008C79E1">
      <w:pPr>
        <w:jc w:val="both"/>
        <w:rPr>
          <w:rFonts w:ascii="Avenir Book" w:hAnsi="Avenir Book"/>
        </w:rPr>
      </w:pPr>
    </w:p>
    <w:p w14:paraId="2EBBC077" w14:textId="75AB99F1" w:rsidR="00384AC6" w:rsidRPr="00E10FEB" w:rsidRDefault="00384AC6" w:rsidP="008C79E1">
      <w:pPr>
        <w:jc w:val="both"/>
        <w:rPr>
          <w:rFonts w:ascii="Avenir Book" w:hAnsi="Avenir Book"/>
          <w:b/>
          <w:u w:val="single"/>
        </w:rPr>
      </w:pPr>
      <w:r w:rsidRPr="00E10FEB">
        <w:rPr>
          <w:rFonts w:ascii="Avenir Book" w:hAnsi="Avenir Book"/>
          <w:b/>
          <w:u w:val="single"/>
        </w:rPr>
        <w:t xml:space="preserve">1:3: The emergence of the Sabon garis (new towns): </w:t>
      </w:r>
    </w:p>
    <w:p w14:paraId="741C1DAE" w14:textId="77777777" w:rsidR="00384AC6" w:rsidRDefault="00384AC6" w:rsidP="008C79E1">
      <w:pPr>
        <w:jc w:val="both"/>
        <w:rPr>
          <w:rFonts w:ascii="Avenir Book" w:hAnsi="Avenir Book"/>
        </w:rPr>
      </w:pPr>
    </w:p>
    <w:p w14:paraId="7D844FF3" w14:textId="71463602" w:rsidR="00384AC6" w:rsidRDefault="00384AC6" w:rsidP="008C79E1">
      <w:pPr>
        <w:jc w:val="both"/>
        <w:rPr>
          <w:rFonts w:ascii="Avenir Book" w:hAnsi="Avenir Book"/>
        </w:rPr>
      </w:pPr>
      <w:r>
        <w:rPr>
          <w:rFonts w:ascii="Avenir Book" w:hAnsi="Avenir Book"/>
        </w:rPr>
        <w:t>Already, the British seemed determined to keep any form of physical and social contact between other citizens and Muslims to the barest minimum. However, with the building of railways and the deve</w:t>
      </w:r>
      <w:r w:rsidR="00024C27">
        <w:rPr>
          <w:rFonts w:ascii="Avenir Book" w:hAnsi="Avenir Book"/>
        </w:rPr>
        <w:t>lopment of other social and commercial infrastructure</w:t>
      </w:r>
      <w:r>
        <w:rPr>
          <w:rFonts w:ascii="Avenir Book" w:hAnsi="Avenir Book"/>
        </w:rPr>
        <w:t xml:space="preserve">, the colonial state had to rely on educated people from the southern parts of Nigeria. </w:t>
      </w:r>
      <w:r w:rsidR="00024C27">
        <w:rPr>
          <w:rFonts w:ascii="Avenir Book" w:hAnsi="Avenir Book"/>
        </w:rPr>
        <w:t>The opportunities for trade led to huge migrations towards the north and thus, the</w:t>
      </w:r>
      <w:r>
        <w:rPr>
          <w:rFonts w:ascii="Avenir Book" w:hAnsi="Avenir Book"/>
        </w:rPr>
        <w:t xml:space="preserve"> first generation</w:t>
      </w:r>
      <w:r w:rsidR="00E10FEB">
        <w:rPr>
          <w:rFonts w:ascii="Avenir Book" w:hAnsi="Avenir Book"/>
        </w:rPr>
        <w:t>s</w:t>
      </w:r>
      <w:r>
        <w:rPr>
          <w:rFonts w:ascii="Avenir Book" w:hAnsi="Avenir Book"/>
        </w:rPr>
        <w:t xml:space="preserve"> of </w:t>
      </w:r>
      <w:r w:rsidR="00024C27">
        <w:rPr>
          <w:rFonts w:ascii="Avenir Book" w:hAnsi="Avenir Book"/>
        </w:rPr>
        <w:t xml:space="preserve">merchants, traders, </w:t>
      </w:r>
      <w:r>
        <w:rPr>
          <w:rFonts w:ascii="Avenir Book" w:hAnsi="Avenir Book"/>
        </w:rPr>
        <w:t xml:space="preserve">artisans and </w:t>
      </w:r>
      <w:r w:rsidR="00E10FEB">
        <w:rPr>
          <w:rFonts w:ascii="Avenir Book" w:hAnsi="Avenir Book"/>
        </w:rPr>
        <w:t>civil servants</w:t>
      </w:r>
      <w:r>
        <w:rPr>
          <w:rFonts w:ascii="Avenir Book" w:hAnsi="Avenir Book"/>
        </w:rPr>
        <w:t xml:space="preserve"> </w:t>
      </w:r>
      <w:r w:rsidR="00024C27">
        <w:rPr>
          <w:rFonts w:ascii="Avenir Book" w:hAnsi="Avenir Book"/>
        </w:rPr>
        <w:t xml:space="preserve">who </w:t>
      </w:r>
      <w:r>
        <w:rPr>
          <w:rFonts w:ascii="Avenir Book" w:hAnsi="Avenir Book"/>
        </w:rPr>
        <w:t>were mainly Christians</w:t>
      </w:r>
      <w:r w:rsidR="00E10FEB">
        <w:rPr>
          <w:rFonts w:ascii="Avenir Book" w:hAnsi="Avenir Book"/>
        </w:rPr>
        <w:t xml:space="preserve"> </w:t>
      </w:r>
      <w:r w:rsidR="00024C27">
        <w:rPr>
          <w:rFonts w:ascii="Avenir Book" w:hAnsi="Avenir Book"/>
        </w:rPr>
        <w:t xml:space="preserve">began to penetrate the new northern cities. Along with them came new social habits in the areas of hotels, entertainment, music, dance and so on. But most importantly </w:t>
      </w:r>
      <w:r w:rsidR="00B84EA2">
        <w:rPr>
          <w:rFonts w:ascii="Avenir Book" w:hAnsi="Avenir Book"/>
        </w:rPr>
        <w:t>were the opportunities</w:t>
      </w:r>
      <w:r w:rsidR="00024C27">
        <w:rPr>
          <w:rFonts w:ascii="Avenir Book" w:hAnsi="Avenir Book"/>
        </w:rPr>
        <w:t xml:space="preserve"> for Education. </w:t>
      </w:r>
    </w:p>
    <w:p w14:paraId="348E3919" w14:textId="77777777" w:rsidR="00E10FEB" w:rsidRDefault="00E10FEB" w:rsidP="008C79E1">
      <w:pPr>
        <w:jc w:val="both"/>
        <w:rPr>
          <w:rFonts w:ascii="Avenir Book" w:hAnsi="Avenir Book"/>
        </w:rPr>
      </w:pPr>
    </w:p>
    <w:p w14:paraId="4F31520B" w14:textId="1A3ED01A" w:rsidR="00E10FEB" w:rsidRDefault="00E10FEB" w:rsidP="008C79E1">
      <w:pPr>
        <w:jc w:val="both"/>
        <w:rPr>
          <w:rFonts w:ascii="Avenir Book" w:hAnsi="Avenir Book"/>
        </w:rPr>
      </w:pPr>
      <w:r>
        <w:rPr>
          <w:rFonts w:ascii="Avenir Book" w:hAnsi="Avenir Book"/>
        </w:rPr>
        <w:t>T</w:t>
      </w:r>
      <w:r w:rsidR="00024C27">
        <w:rPr>
          <w:rFonts w:ascii="Avenir Book" w:hAnsi="Avenir Book"/>
        </w:rPr>
        <w:t>he British decided to erect a wall of separation which</w:t>
      </w:r>
      <w:r>
        <w:rPr>
          <w:rFonts w:ascii="Avenir Book" w:hAnsi="Avenir Book"/>
        </w:rPr>
        <w:t xml:space="preserve"> they ca</w:t>
      </w:r>
      <w:r w:rsidR="00024C27">
        <w:rPr>
          <w:rFonts w:ascii="Avenir Book" w:hAnsi="Avenir Book"/>
        </w:rPr>
        <w:t xml:space="preserve">lled, </w:t>
      </w:r>
      <w:r w:rsidR="00024C27" w:rsidRPr="00024C27">
        <w:rPr>
          <w:rFonts w:ascii="Avenir Book" w:hAnsi="Avenir Book"/>
          <w:b/>
        </w:rPr>
        <w:t>S</w:t>
      </w:r>
      <w:r w:rsidRPr="00024C27">
        <w:rPr>
          <w:rFonts w:ascii="Avenir Book" w:hAnsi="Avenir Book"/>
          <w:b/>
        </w:rPr>
        <w:t>abon garis</w:t>
      </w:r>
      <w:r>
        <w:rPr>
          <w:rFonts w:ascii="Avenir Book" w:hAnsi="Avenir Book"/>
        </w:rPr>
        <w:t xml:space="preserve">, </w:t>
      </w:r>
      <w:r w:rsidR="00024C27">
        <w:rPr>
          <w:rFonts w:ascii="Avenir Book" w:hAnsi="Avenir Book"/>
        </w:rPr>
        <w:t>(</w:t>
      </w:r>
      <w:r>
        <w:rPr>
          <w:rFonts w:ascii="Avenir Book" w:hAnsi="Avenir Book"/>
        </w:rPr>
        <w:t>new towns</w:t>
      </w:r>
      <w:r w:rsidR="00024C27">
        <w:rPr>
          <w:rFonts w:ascii="Avenir Book" w:hAnsi="Avenir Book"/>
        </w:rPr>
        <w:t>)</w:t>
      </w:r>
      <w:r>
        <w:rPr>
          <w:rFonts w:ascii="Avenir Book" w:hAnsi="Avenir Book"/>
        </w:rPr>
        <w:t xml:space="preserve"> in the cities of the north to accommodate these migrants. The social life style in these towns was different from what the Muslims were used to. With urbanization, the sabon garis became havens to other</w:t>
      </w:r>
      <w:r w:rsidR="00024C27">
        <w:rPr>
          <w:rFonts w:ascii="Avenir Book" w:hAnsi="Avenir Book"/>
        </w:rPr>
        <w:t xml:space="preserve"> non-Muslim</w:t>
      </w:r>
      <w:r>
        <w:rPr>
          <w:rFonts w:ascii="Avenir Book" w:hAnsi="Avenir Book"/>
        </w:rPr>
        <w:t xml:space="preserve"> ethnic groups from the </w:t>
      </w:r>
      <w:r w:rsidR="00E43110">
        <w:rPr>
          <w:rFonts w:ascii="Avenir Book" w:hAnsi="Avenir Book"/>
        </w:rPr>
        <w:t xml:space="preserve">middle belt and the south. Non Hausa-Fulani Muslims such as the Nupe and the Yoruba also joined the train to the north. </w:t>
      </w:r>
      <w:r>
        <w:rPr>
          <w:rFonts w:ascii="Avenir Book" w:hAnsi="Avenir Book"/>
        </w:rPr>
        <w:t>As these settlements became a centre of gravity for different persons, social differentiation more than religion became the basis for habitation in these areas</w:t>
      </w:r>
      <w:r w:rsidR="00E43110">
        <w:rPr>
          <w:rFonts w:ascii="Avenir Book" w:hAnsi="Avenir Book"/>
        </w:rPr>
        <w:t xml:space="preserve"> in the long run</w:t>
      </w:r>
      <w:r>
        <w:rPr>
          <w:rFonts w:ascii="Avenir Book" w:hAnsi="Avenir Book"/>
        </w:rPr>
        <w:t xml:space="preserve">. </w:t>
      </w:r>
      <w:r w:rsidR="00E43110">
        <w:rPr>
          <w:rFonts w:ascii="Avenir Book" w:hAnsi="Avenir Book"/>
        </w:rPr>
        <w:t xml:space="preserve">In my view, it is here that the seeds of the future combustion of religious violence in northern Nigeria were sown. </w:t>
      </w:r>
    </w:p>
    <w:p w14:paraId="1ADCD46B" w14:textId="77777777" w:rsidR="00E10FEB" w:rsidRDefault="00E10FEB" w:rsidP="008C79E1">
      <w:pPr>
        <w:jc w:val="both"/>
        <w:rPr>
          <w:rFonts w:ascii="Avenir Book" w:hAnsi="Avenir Book"/>
        </w:rPr>
      </w:pPr>
    </w:p>
    <w:p w14:paraId="1EDBBF7D" w14:textId="15B668B9" w:rsidR="00227C36" w:rsidRDefault="00E43110" w:rsidP="008C79E1">
      <w:pPr>
        <w:jc w:val="both"/>
        <w:rPr>
          <w:rFonts w:ascii="Avenir Book" w:hAnsi="Avenir Book"/>
        </w:rPr>
      </w:pPr>
      <w:r>
        <w:rPr>
          <w:rFonts w:ascii="Avenir Book" w:hAnsi="Avenir Book"/>
        </w:rPr>
        <w:t xml:space="preserve"> </w:t>
      </w:r>
    </w:p>
    <w:p w14:paraId="3AB16026" w14:textId="4CE6E4B0" w:rsidR="00A108DF" w:rsidRPr="00AB44C4" w:rsidRDefault="00A108DF" w:rsidP="008C79E1">
      <w:pPr>
        <w:jc w:val="both"/>
        <w:rPr>
          <w:rFonts w:ascii="Avenir Book" w:hAnsi="Avenir Book"/>
          <w:b/>
          <w:u w:val="single"/>
        </w:rPr>
      </w:pPr>
      <w:r w:rsidRPr="008C79E1">
        <w:rPr>
          <w:rFonts w:ascii="Avenir Book" w:hAnsi="Avenir Book"/>
        </w:rPr>
        <w:t xml:space="preserve">2: </w:t>
      </w:r>
      <w:r w:rsidRPr="00AB44C4">
        <w:rPr>
          <w:rFonts w:ascii="Avenir Book" w:hAnsi="Avenir Book"/>
          <w:b/>
          <w:u w:val="single"/>
        </w:rPr>
        <w:t>Sharia L</w:t>
      </w:r>
      <w:r w:rsidR="00165AAC" w:rsidRPr="00AB44C4">
        <w:rPr>
          <w:rFonts w:ascii="Avenir Book" w:hAnsi="Avenir Book"/>
          <w:b/>
          <w:u w:val="single"/>
        </w:rPr>
        <w:t>aw</w:t>
      </w:r>
      <w:r w:rsidRPr="00AB44C4">
        <w:rPr>
          <w:rFonts w:ascii="Avenir Book" w:hAnsi="Avenir Book"/>
          <w:b/>
          <w:u w:val="single"/>
        </w:rPr>
        <w:t xml:space="preserve"> in Nigeria:</w:t>
      </w:r>
      <w:r w:rsidR="00AB44C4" w:rsidRPr="00AB44C4">
        <w:rPr>
          <w:rFonts w:ascii="Avenir Book" w:hAnsi="Avenir Book"/>
          <w:b/>
          <w:u w:val="single"/>
        </w:rPr>
        <w:t xml:space="preserve"> </w:t>
      </w:r>
    </w:p>
    <w:p w14:paraId="0676D124" w14:textId="77777777" w:rsidR="00C1402C" w:rsidRDefault="00C1402C" w:rsidP="008C79E1">
      <w:pPr>
        <w:jc w:val="both"/>
        <w:rPr>
          <w:rFonts w:ascii="Avenir Book" w:hAnsi="Avenir Book"/>
        </w:rPr>
      </w:pPr>
    </w:p>
    <w:p w14:paraId="17421405" w14:textId="49146147" w:rsidR="00C1402C" w:rsidRDefault="00C1402C" w:rsidP="008C79E1">
      <w:pPr>
        <w:jc w:val="both"/>
        <w:rPr>
          <w:rFonts w:ascii="Avenir Book" w:hAnsi="Avenir Book"/>
        </w:rPr>
      </w:pPr>
      <w:r>
        <w:rPr>
          <w:rFonts w:ascii="Avenir Book" w:hAnsi="Avenir Book"/>
        </w:rPr>
        <w:t xml:space="preserve">One of the first steps that the British government took to address the issues of a judicial system </w:t>
      </w:r>
      <w:r w:rsidR="00E43110">
        <w:rPr>
          <w:rFonts w:ascii="Avenir Book" w:hAnsi="Avenir Book"/>
        </w:rPr>
        <w:t xml:space="preserve">for the colony </w:t>
      </w:r>
      <w:r>
        <w:rPr>
          <w:rFonts w:ascii="Avenir Book" w:hAnsi="Avenir Book"/>
        </w:rPr>
        <w:t xml:space="preserve">was the proclamation of the Native Courts </w:t>
      </w:r>
      <w:r w:rsidR="00E43110">
        <w:rPr>
          <w:rFonts w:ascii="Avenir Book" w:hAnsi="Avenir Book"/>
        </w:rPr>
        <w:t xml:space="preserve">Act </w:t>
      </w:r>
      <w:r>
        <w:rPr>
          <w:rFonts w:ascii="Avenir Book" w:hAnsi="Avenir Book"/>
        </w:rPr>
        <w:t xml:space="preserve">which it inaugurated in 1906. These courts more or less operated among the diverse peoples within the different emirates. While the Muslims applied Sharia law, other parts of the region were subjected to customary courts. </w:t>
      </w:r>
    </w:p>
    <w:p w14:paraId="4B2BD269" w14:textId="77777777" w:rsidR="00C1402C" w:rsidRDefault="00C1402C" w:rsidP="008C79E1">
      <w:pPr>
        <w:jc w:val="both"/>
        <w:rPr>
          <w:rFonts w:ascii="Avenir Book" w:hAnsi="Avenir Book"/>
        </w:rPr>
      </w:pPr>
    </w:p>
    <w:p w14:paraId="3DE5B216" w14:textId="76C76F97" w:rsidR="00C1402C" w:rsidRDefault="00C1402C" w:rsidP="008C79E1">
      <w:pPr>
        <w:jc w:val="both"/>
        <w:rPr>
          <w:rFonts w:ascii="Avenir Book" w:hAnsi="Avenir Book"/>
        </w:rPr>
      </w:pPr>
      <w:r>
        <w:rPr>
          <w:rFonts w:ascii="Avenir Book" w:hAnsi="Avenir Book"/>
        </w:rPr>
        <w:t>It was not until 1957 at the Constitutional Conference to address the issues leading to the independence of Nigeria that the issues of the status of Islamic law came to the fore. To resolve these issues, the colonial government set up two panels of jurist</w:t>
      </w:r>
      <w:r w:rsidR="00E43110">
        <w:rPr>
          <w:rFonts w:ascii="Avenir Book" w:hAnsi="Avenir Book"/>
        </w:rPr>
        <w:t xml:space="preserve">s to examine the situation. Both </w:t>
      </w:r>
      <w:r>
        <w:rPr>
          <w:rFonts w:ascii="Avenir Book" w:hAnsi="Avenir Book"/>
        </w:rPr>
        <w:t xml:space="preserve">Panels made </w:t>
      </w:r>
      <w:r w:rsidR="00E43110">
        <w:rPr>
          <w:rFonts w:ascii="Avenir Book" w:hAnsi="Avenir Book"/>
        </w:rPr>
        <w:t xml:space="preserve">some </w:t>
      </w:r>
      <w:r w:rsidR="00B84EA2">
        <w:rPr>
          <w:rFonts w:ascii="Avenir Book" w:hAnsi="Avenir Book"/>
        </w:rPr>
        <w:t>wide-ranging</w:t>
      </w:r>
      <w:r w:rsidR="00E43110">
        <w:rPr>
          <w:rFonts w:ascii="Avenir Book" w:hAnsi="Avenir Book"/>
        </w:rPr>
        <w:t xml:space="preserve"> </w:t>
      </w:r>
      <w:r>
        <w:rPr>
          <w:rFonts w:ascii="Avenir Book" w:hAnsi="Avenir Book"/>
        </w:rPr>
        <w:t>recommendations</w:t>
      </w:r>
      <w:r w:rsidR="00E43110">
        <w:rPr>
          <w:rFonts w:ascii="Avenir Book" w:hAnsi="Avenir Book"/>
        </w:rPr>
        <w:t xml:space="preserve"> among which was for</w:t>
      </w:r>
      <w:r>
        <w:rPr>
          <w:rFonts w:ascii="Avenir Book" w:hAnsi="Avenir Book"/>
        </w:rPr>
        <w:t xml:space="preserve"> the setting up of a Sharia court of Appeal for th</w:t>
      </w:r>
      <w:r w:rsidR="00AB44C4">
        <w:rPr>
          <w:rFonts w:ascii="Avenir Book" w:hAnsi="Avenir Book"/>
        </w:rPr>
        <w:t>e northern region in Kaduna, the regional</w:t>
      </w:r>
      <w:r>
        <w:rPr>
          <w:rFonts w:ascii="Avenir Book" w:hAnsi="Avenir Book"/>
        </w:rPr>
        <w:t xml:space="preserve"> headquarters. To accommodate the p</w:t>
      </w:r>
      <w:r w:rsidR="00E43110">
        <w:rPr>
          <w:rFonts w:ascii="Avenir Book" w:hAnsi="Avenir Book"/>
        </w:rPr>
        <w:t>lural nature of the society, a P</w:t>
      </w:r>
      <w:r>
        <w:rPr>
          <w:rFonts w:ascii="Avenir Book" w:hAnsi="Avenir Book"/>
        </w:rPr>
        <w:t>enal code was adopted rather than the outright Sharia code. This continued right until the civil war when new states were created in 1967.</w:t>
      </w:r>
      <w:r w:rsidR="00AB44C4">
        <w:rPr>
          <w:rFonts w:ascii="Avenir Book" w:hAnsi="Avenir Book"/>
        </w:rPr>
        <w:t xml:space="preserve"> Things more or less cont</w:t>
      </w:r>
      <w:r w:rsidR="00E43110">
        <w:rPr>
          <w:rFonts w:ascii="Avenir Book" w:hAnsi="Avenir Book"/>
        </w:rPr>
        <w:t xml:space="preserve">inued with no serious incidents until the military began to plan for a return to civilian rule. </w:t>
      </w:r>
    </w:p>
    <w:p w14:paraId="023E0FA8" w14:textId="77777777" w:rsidR="00AB44C4" w:rsidRDefault="00AB44C4" w:rsidP="008C79E1">
      <w:pPr>
        <w:jc w:val="both"/>
        <w:rPr>
          <w:rFonts w:ascii="Avenir Book" w:hAnsi="Avenir Book"/>
        </w:rPr>
      </w:pPr>
    </w:p>
    <w:p w14:paraId="5D1A6673" w14:textId="42E2462D" w:rsidR="00AB44C4" w:rsidRDefault="00AB44C4" w:rsidP="008C79E1">
      <w:pPr>
        <w:jc w:val="both"/>
        <w:rPr>
          <w:rFonts w:ascii="Avenir Book" w:hAnsi="Avenir Book"/>
        </w:rPr>
      </w:pPr>
      <w:r>
        <w:rPr>
          <w:rFonts w:ascii="Avenir Book" w:hAnsi="Avenir Book"/>
        </w:rPr>
        <w:t>In 1976, the military which had been in power since the coup of January 15</w:t>
      </w:r>
      <w:r w:rsidRPr="00AB44C4">
        <w:rPr>
          <w:rFonts w:ascii="Avenir Book" w:hAnsi="Avenir Book"/>
          <w:vertAlign w:val="superscript"/>
        </w:rPr>
        <w:t>th</w:t>
      </w:r>
      <w:r>
        <w:rPr>
          <w:rFonts w:ascii="Avenir Book" w:hAnsi="Avenir Book"/>
        </w:rPr>
        <w:t xml:space="preserve"> 1966, decided that the nation required a new Constitution as part of its efforts in handing over power to a civilian administra</w:t>
      </w:r>
      <w:r w:rsidR="00E43110">
        <w:rPr>
          <w:rFonts w:ascii="Avenir Book" w:hAnsi="Avenir Book"/>
        </w:rPr>
        <w:t xml:space="preserve">tion. It set up a Constitution Drafting Committee </w:t>
      </w:r>
      <w:r>
        <w:rPr>
          <w:rFonts w:ascii="Avenir Book" w:hAnsi="Avenir Book"/>
        </w:rPr>
        <w:t>which wrote a draft Constitution. The federal government then prese</w:t>
      </w:r>
      <w:r w:rsidR="00E43110">
        <w:rPr>
          <w:rFonts w:ascii="Avenir Book" w:hAnsi="Avenir Book"/>
        </w:rPr>
        <w:t>nted the draft for public debate by setting up a Constituent Assembly which drew representatives from across the country</w:t>
      </w:r>
      <w:r>
        <w:rPr>
          <w:rFonts w:ascii="Avenir Book" w:hAnsi="Avenir Book"/>
        </w:rPr>
        <w:t xml:space="preserve">. </w:t>
      </w:r>
      <w:r w:rsidR="00E43110">
        <w:rPr>
          <w:rFonts w:ascii="Avenir Book" w:hAnsi="Avenir Book"/>
        </w:rPr>
        <w:t xml:space="preserve"> </w:t>
      </w:r>
    </w:p>
    <w:p w14:paraId="7F5232A5" w14:textId="77777777" w:rsidR="00AB44C4" w:rsidRDefault="00AB44C4" w:rsidP="008C79E1">
      <w:pPr>
        <w:jc w:val="both"/>
        <w:rPr>
          <w:rFonts w:ascii="Avenir Book" w:hAnsi="Avenir Book"/>
        </w:rPr>
      </w:pPr>
    </w:p>
    <w:p w14:paraId="2EA7D419" w14:textId="0E817707" w:rsidR="00F8426C" w:rsidRDefault="00AB44C4" w:rsidP="008C79E1">
      <w:pPr>
        <w:jc w:val="both"/>
        <w:rPr>
          <w:rFonts w:ascii="Avenir Book" w:hAnsi="Avenir Book"/>
        </w:rPr>
      </w:pPr>
      <w:r>
        <w:rPr>
          <w:rFonts w:ascii="Avenir Book" w:hAnsi="Avenir Book"/>
        </w:rPr>
        <w:t xml:space="preserve">The </w:t>
      </w:r>
      <w:r w:rsidR="00E43110">
        <w:rPr>
          <w:rFonts w:ascii="Avenir Book" w:hAnsi="Avenir Book"/>
        </w:rPr>
        <w:t xml:space="preserve">debate started off very well until the issue </w:t>
      </w:r>
      <w:r w:rsidR="00F8426C">
        <w:rPr>
          <w:rFonts w:ascii="Avenir Book" w:hAnsi="Avenir Book"/>
        </w:rPr>
        <w:t xml:space="preserve">of the nature of the </w:t>
      </w:r>
      <w:r w:rsidR="00B84EA2">
        <w:rPr>
          <w:rFonts w:ascii="Avenir Book" w:hAnsi="Avenir Book"/>
        </w:rPr>
        <w:t>judicial</w:t>
      </w:r>
      <w:r w:rsidR="00F8426C">
        <w:rPr>
          <w:rFonts w:ascii="Avenir Book" w:hAnsi="Avenir Book"/>
        </w:rPr>
        <w:t xml:space="preserve"> system came up. </w:t>
      </w:r>
      <w:r>
        <w:rPr>
          <w:rFonts w:ascii="Avenir Book" w:hAnsi="Avenir Book"/>
        </w:rPr>
        <w:t>Muslims representatives in the National Assembly clamoured for the application of Sharia law in its entirety. The debate raged on for many months with the climax being the staged walk out by majority of the</w:t>
      </w:r>
      <w:r w:rsidR="00F8426C">
        <w:rPr>
          <w:rFonts w:ascii="Avenir Book" w:hAnsi="Avenir Book"/>
        </w:rPr>
        <w:t xml:space="preserve"> northern</w:t>
      </w:r>
      <w:r>
        <w:rPr>
          <w:rFonts w:ascii="Avenir Book" w:hAnsi="Avenir Book"/>
        </w:rPr>
        <w:t xml:space="preserve"> Muslim members</w:t>
      </w:r>
      <w:r>
        <w:rPr>
          <w:rStyle w:val="FootnoteReference"/>
          <w:rFonts w:ascii="Avenir Book" w:hAnsi="Avenir Book"/>
        </w:rPr>
        <w:footnoteReference w:id="13"/>
      </w:r>
      <w:r>
        <w:rPr>
          <w:rFonts w:ascii="Avenir Book" w:hAnsi="Avenir Book"/>
        </w:rPr>
        <w:t xml:space="preserve">. </w:t>
      </w:r>
      <w:r w:rsidR="00F8426C">
        <w:rPr>
          <w:rFonts w:ascii="Avenir Book" w:hAnsi="Avenir Book"/>
        </w:rPr>
        <w:t xml:space="preserve">The matter was finally resolved, but the political elite had seen in the emotions around the debate, an opportunity for manipulation of these sentiments as part of its strategies for political mobilization. It worked, but increasingly, the nation came closer to the brink of disaster. In each case, the political elite had resolved the issues by appealing for accommodation and consensus. But, all the time, the snake was never really killed. </w:t>
      </w:r>
    </w:p>
    <w:p w14:paraId="5A31610B" w14:textId="77777777" w:rsidR="00F8426C" w:rsidRDefault="00F8426C" w:rsidP="008C79E1">
      <w:pPr>
        <w:jc w:val="both"/>
        <w:rPr>
          <w:rFonts w:ascii="Avenir Book" w:hAnsi="Avenir Book"/>
        </w:rPr>
      </w:pPr>
    </w:p>
    <w:p w14:paraId="37F718E0" w14:textId="055F7BDA" w:rsidR="00AB44C4" w:rsidRDefault="00F8426C" w:rsidP="008C79E1">
      <w:pPr>
        <w:jc w:val="both"/>
        <w:rPr>
          <w:rFonts w:ascii="Avenir Book" w:hAnsi="Avenir Book"/>
        </w:rPr>
      </w:pPr>
      <w:r>
        <w:rPr>
          <w:rFonts w:ascii="Avenir Book" w:hAnsi="Avenir Book"/>
        </w:rPr>
        <w:t>Thus, i</w:t>
      </w:r>
      <w:r w:rsidR="00AB44C4">
        <w:rPr>
          <w:rFonts w:ascii="Avenir Book" w:hAnsi="Avenir Book"/>
        </w:rPr>
        <w:t xml:space="preserve">n 1988 and 1994 when similar Constitutional debates took place, the country witnessed the same anxiety. </w:t>
      </w:r>
      <w:r w:rsidR="00957FD2">
        <w:rPr>
          <w:rFonts w:ascii="Avenir Book" w:hAnsi="Avenir Book"/>
        </w:rPr>
        <w:t>In 1999, the military once again revisited the issue of the Constitution and this time, it organised publi</w:t>
      </w:r>
      <w:r>
        <w:rPr>
          <w:rFonts w:ascii="Avenir Book" w:hAnsi="Avenir Book"/>
        </w:rPr>
        <w:t>c hearings across the states so that Nigerians could</w:t>
      </w:r>
      <w:r w:rsidR="00957FD2">
        <w:rPr>
          <w:rFonts w:ascii="Avenir Book" w:hAnsi="Avenir Book"/>
        </w:rPr>
        <w:t xml:space="preserve"> address the issues of the kind of Constitution they want</w:t>
      </w:r>
      <w:r>
        <w:rPr>
          <w:rFonts w:ascii="Avenir Book" w:hAnsi="Avenir Book"/>
        </w:rPr>
        <w:t>ed</w:t>
      </w:r>
      <w:r w:rsidR="00957FD2">
        <w:rPr>
          <w:rFonts w:ascii="Avenir Book" w:hAnsi="Avenir Book"/>
        </w:rPr>
        <w:t>. In the end, there was unanimity on the</w:t>
      </w:r>
      <w:r>
        <w:rPr>
          <w:rFonts w:ascii="Avenir Book" w:hAnsi="Avenir Book"/>
        </w:rPr>
        <w:t xml:space="preserve"> existing</w:t>
      </w:r>
      <w:r w:rsidR="00957FD2">
        <w:rPr>
          <w:rFonts w:ascii="Avenir Book" w:hAnsi="Avenir Book"/>
        </w:rPr>
        <w:t xml:space="preserve"> 1999 draft which was duly adopted as the Constitution of the federal republic of Nigeria</w:t>
      </w:r>
      <w:r w:rsidR="00957FD2">
        <w:rPr>
          <w:rStyle w:val="FootnoteReference"/>
          <w:rFonts w:ascii="Avenir Book" w:hAnsi="Avenir Book"/>
        </w:rPr>
        <w:footnoteReference w:id="14"/>
      </w:r>
      <w:r w:rsidR="00957FD2">
        <w:rPr>
          <w:rFonts w:ascii="Avenir Book" w:hAnsi="Avenir Book"/>
        </w:rPr>
        <w:t xml:space="preserve">. </w:t>
      </w:r>
      <w:r>
        <w:rPr>
          <w:rFonts w:ascii="Avenir Book" w:hAnsi="Avenir Book"/>
        </w:rPr>
        <w:t>Not unexpectedly, the snake would still rear its head sooner than later as we shall now demonstrate.</w:t>
      </w:r>
    </w:p>
    <w:p w14:paraId="29FC748D" w14:textId="77777777" w:rsidR="00957FD2" w:rsidRDefault="00957FD2" w:rsidP="008C79E1">
      <w:pPr>
        <w:jc w:val="both"/>
        <w:rPr>
          <w:rFonts w:ascii="Avenir Book" w:hAnsi="Avenir Book"/>
        </w:rPr>
      </w:pPr>
    </w:p>
    <w:p w14:paraId="6776AA71" w14:textId="26BEDF9F" w:rsidR="00124EB0" w:rsidRDefault="00AF51B9" w:rsidP="008C79E1">
      <w:pPr>
        <w:jc w:val="both"/>
        <w:rPr>
          <w:rFonts w:ascii="Avenir Book" w:hAnsi="Avenir Book"/>
        </w:rPr>
      </w:pPr>
      <w:r>
        <w:rPr>
          <w:rFonts w:ascii="Avenir Book" w:hAnsi="Avenir Book"/>
        </w:rPr>
        <w:t>No sooner had the new government been sworn in than all hell broke loose. Nigerians were still celebrating the return to Democracy when from nowhere, the nation woke up to the news that the Government of Zamfara State had adopted Sharia law in its fullness.</w:t>
      </w:r>
      <w:r w:rsidR="00957FD2">
        <w:rPr>
          <w:rFonts w:ascii="Avenir Book" w:hAnsi="Avenir Book"/>
        </w:rPr>
        <w:t xml:space="preserve"> Like a wild fire, no sooner had the Governor of Zamfara State, Alhaji Sani Yerima announced that the State had adopted full S</w:t>
      </w:r>
      <w:r w:rsidR="00124EB0">
        <w:rPr>
          <w:rFonts w:ascii="Avenir Book" w:hAnsi="Avenir Book"/>
        </w:rPr>
        <w:t>haria law than almost all the thirteen northern state</w:t>
      </w:r>
      <w:r>
        <w:rPr>
          <w:rFonts w:ascii="Avenir Book" w:hAnsi="Avenir Book"/>
        </w:rPr>
        <w:t>s announced the same decisions amidst an outbreak of protestations from Muslims in those states. This is not the place for us to go into any details of the impact of this decision.</w:t>
      </w:r>
    </w:p>
    <w:p w14:paraId="138E22C1" w14:textId="77777777" w:rsidR="00124EB0" w:rsidRDefault="00124EB0" w:rsidP="008C79E1">
      <w:pPr>
        <w:jc w:val="both"/>
        <w:rPr>
          <w:rFonts w:ascii="Avenir Book" w:hAnsi="Avenir Book"/>
        </w:rPr>
      </w:pPr>
    </w:p>
    <w:p w14:paraId="14511737" w14:textId="28D1A8DE" w:rsidR="00AF51B9" w:rsidRDefault="00AF51B9" w:rsidP="008C79E1">
      <w:pPr>
        <w:jc w:val="both"/>
        <w:rPr>
          <w:rFonts w:ascii="Avenir Book" w:hAnsi="Avenir Book"/>
        </w:rPr>
      </w:pPr>
      <w:r>
        <w:rPr>
          <w:rFonts w:ascii="Avenir Book" w:hAnsi="Avenir Book"/>
        </w:rPr>
        <w:t>However, this</w:t>
      </w:r>
      <w:r w:rsidR="00124EB0">
        <w:rPr>
          <w:rFonts w:ascii="Avenir Book" w:hAnsi="Avenir Book"/>
        </w:rPr>
        <w:t xml:space="preserve"> single decision dominated the news and drew the attention of the international community, civil society organisations across the world. </w:t>
      </w:r>
      <w:r>
        <w:rPr>
          <w:rFonts w:ascii="Avenir Book" w:hAnsi="Avenir Book"/>
        </w:rPr>
        <w:t>Sadly, the decision had been taken by the new Governor as a strategy to gain advantage over more powerful and well resourced political enemies within the state over the control of the Governorship seat</w:t>
      </w:r>
      <w:r>
        <w:rPr>
          <w:rStyle w:val="FootnoteReference"/>
          <w:rFonts w:ascii="Avenir Book" w:hAnsi="Avenir Book"/>
        </w:rPr>
        <w:footnoteReference w:id="15"/>
      </w:r>
      <w:r>
        <w:rPr>
          <w:rFonts w:ascii="Avenir Book" w:hAnsi="Avenir Book"/>
        </w:rPr>
        <w:t xml:space="preserve">. He was successful in his bid and, as things would turn out, beyond achieving his political victory in the manipulation of these sentiments, very little changed. </w:t>
      </w:r>
    </w:p>
    <w:p w14:paraId="0E481E8C" w14:textId="77777777" w:rsidR="00AF51B9" w:rsidRDefault="00AF51B9" w:rsidP="008C79E1">
      <w:pPr>
        <w:jc w:val="both"/>
        <w:rPr>
          <w:rFonts w:ascii="Avenir Book" w:hAnsi="Avenir Book"/>
        </w:rPr>
      </w:pPr>
    </w:p>
    <w:p w14:paraId="70DC4B51" w14:textId="77777777" w:rsidR="000C09C3" w:rsidRDefault="00124EB0" w:rsidP="008C79E1">
      <w:pPr>
        <w:jc w:val="both"/>
        <w:rPr>
          <w:rFonts w:ascii="Avenir Book" w:hAnsi="Avenir Book"/>
        </w:rPr>
      </w:pPr>
      <w:r>
        <w:rPr>
          <w:rFonts w:ascii="Avenir Book" w:hAnsi="Avenir Book"/>
        </w:rPr>
        <w:t xml:space="preserve">The highest point </w:t>
      </w:r>
      <w:r w:rsidR="00AF51B9">
        <w:rPr>
          <w:rFonts w:ascii="Avenir Book" w:hAnsi="Avenir Book"/>
        </w:rPr>
        <w:t xml:space="preserve">in the crisis </w:t>
      </w:r>
      <w:r w:rsidR="00491ADC">
        <w:rPr>
          <w:rFonts w:ascii="Avenir Book" w:hAnsi="Avenir Book"/>
        </w:rPr>
        <w:t>was the trials of two women, Safiya Hussaini and Amina Lawal</w:t>
      </w:r>
      <w:r>
        <w:rPr>
          <w:rFonts w:ascii="Avenir Book" w:hAnsi="Avenir Book"/>
        </w:rPr>
        <w:t xml:space="preserve"> on acc</w:t>
      </w:r>
      <w:r w:rsidR="00491ADC">
        <w:rPr>
          <w:rFonts w:ascii="Avenir Book" w:hAnsi="Avenir Book"/>
        </w:rPr>
        <w:t>usations of adultery. In the trial, the courts of first instance had found them guilty and sentenced them to death by stoning. Then there was international outrage. The matter</w:t>
      </w:r>
      <w:r w:rsidR="000C09C3">
        <w:rPr>
          <w:rFonts w:ascii="Avenir Book" w:hAnsi="Avenir Book"/>
        </w:rPr>
        <w:t>s</w:t>
      </w:r>
      <w:r w:rsidR="00491ADC">
        <w:rPr>
          <w:rFonts w:ascii="Avenir Book" w:hAnsi="Avenir Book"/>
        </w:rPr>
        <w:t xml:space="preserve"> went on appeal</w:t>
      </w:r>
      <w:r w:rsidR="000C09C3">
        <w:rPr>
          <w:rFonts w:ascii="Avenir Book" w:hAnsi="Avenir Book"/>
        </w:rPr>
        <w:t>, though separately</w:t>
      </w:r>
      <w:r w:rsidR="00491ADC">
        <w:rPr>
          <w:rFonts w:ascii="Avenir Book" w:hAnsi="Avenir Book"/>
        </w:rPr>
        <w:t xml:space="preserve">. </w:t>
      </w:r>
      <w:r>
        <w:rPr>
          <w:rFonts w:ascii="Avenir Book" w:hAnsi="Avenir Book"/>
        </w:rPr>
        <w:t xml:space="preserve"> </w:t>
      </w:r>
      <w:r w:rsidR="000C09C3">
        <w:rPr>
          <w:rFonts w:ascii="Avenir Book" w:hAnsi="Avenir Book"/>
        </w:rPr>
        <w:t>None of the two women</w:t>
      </w:r>
      <w:r w:rsidR="00AF51B9">
        <w:rPr>
          <w:rFonts w:ascii="Avenir Book" w:hAnsi="Avenir Book"/>
        </w:rPr>
        <w:t xml:space="preserve"> had been caught in t</w:t>
      </w:r>
      <w:r w:rsidR="00491ADC">
        <w:rPr>
          <w:rFonts w:ascii="Avenir Book" w:hAnsi="Avenir Book"/>
        </w:rPr>
        <w:t xml:space="preserve">he act of adultery. Rather, </w:t>
      </w:r>
      <w:r w:rsidR="000C09C3">
        <w:rPr>
          <w:rFonts w:ascii="Avenir Book" w:hAnsi="Avenir Book"/>
        </w:rPr>
        <w:t>Safiya for example,</w:t>
      </w:r>
      <w:r w:rsidR="00AF51B9">
        <w:rPr>
          <w:rFonts w:ascii="Avenir Book" w:hAnsi="Avenir Book"/>
        </w:rPr>
        <w:t xml:space="preserve"> had become pregnant while divorced and it </w:t>
      </w:r>
      <w:r w:rsidR="000C09C3">
        <w:rPr>
          <w:rFonts w:ascii="Avenir Book" w:hAnsi="Avenir Book"/>
        </w:rPr>
        <w:t>was therefore alleged that such</w:t>
      </w:r>
      <w:r w:rsidR="00491ADC">
        <w:rPr>
          <w:rFonts w:ascii="Avenir Book" w:hAnsi="Avenir Book"/>
        </w:rPr>
        <w:t xml:space="preserve"> pregnancy</w:t>
      </w:r>
      <w:r w:rsidR="00AF51B9">
        <w:rPr>
          <w:rFonts w:ascii="Avenir Book" w:hAnsi="Avenir Book"/>
        </w:rPr>
        <w:t xml:space="preserve"> implied adultery! The trials </w:t>
      </w:r>
      <w:r w:rsidR="000C09C3">
        <w:rPr>
          <w:rFonts w:ascii="Avenir Book" w:hAnsi="Avenir Book"/>
        </w:rPr>
        <w:t xml:space="preserve">took place in Katsina but they </w:t>
      </w:r>
      <w:r w:rsidR="00AF51B9">
        <w:rPr>
          <w:rFonts w:ascii="Avenir Book" w:hAnsi="Avenir Book"/>
        </w:rPr>
        <w:t xml:space="preserve">turned Gusau, the state capital </w:t>
      </w:r>
      <w:r w:rsidR="000C09C3">
        <w:rPr>
          <w:rFonts w:ascii="Avenir Book" w:hAnsi="Avenir Book"/>
        </w:rPr>
        <w:t xml:space="preserve">of Zamfara State </w:t>
      </w:r>
      <w:r w:rsidR="00AF51B9">
        <w:rPr>
          <w:rFonts w:ascii="Avenir Book" w:hAnsi="Avenir Book"/>
        </w:rPr>
        <w:t>into a mecca for foreign journalists. Human rights groups within the national and international community went into</w:t>
      </w:r>
      <w:r w:rsidR="000C09C3">
        <w:rPr>
          <w:rFonts w:ascii="Avenir Book" w:hAnsi="Avenir Book"/>
        </w:rPr>
        <w:t xml:space="preserve"> red alert. </w:t>
      </w:r>
    </w:p>
    <w:p w14:paraId="5FFD3834" w14:textId="77777777" w:rsidR="000C09C3" w:rsidRDefault="000C09C3" w:rsidP="008C79E1">
      <w:pPr>
        <w:jc w:val="both"/>
        <w:rPr>
          <w:rFonts w:ascii="Avenir Book" w:hAnsi="Avenir Book"/>
        </w:rPr>
      </w:pPr>
    </w:p>
    <w:p w14:paraId="4ED80760" w14:textId="4436AB36" w:rsidR="00124EB0" w:rsidRDefault="00124EB0" w:rsidP="008C79E1">
      <w:pPr>
        <w:jc w:val="both"/>
        <w:rPr>
          <w:rFonts w:ascii="Avenir Book" w:hAnsi="Avenir Book"/>
        </w:rPr>
      </w:pPr>
      <w:r>
        <w:rPr>
          <w:rFonts w:ascii="Avenir Book" w:hAnsi="Avenir Book"/>
        </w:rPr>
        <w:t>In the end, none of the sentences were carried out as the appeal courts quashed the judgments</w:t>
      </w:r>
      <w:r w:rsidR="000C09C3">
        <w:rPr>
          <w:rFonts w:ascii="Avenir Book" w:hAnsi="Avenir Book"/>
        </w:rPr>
        <w:t xml:space="preserve"> on technical grounds</w:t>
      </w:r>
      <w:r>
        <w:rPr>
          <w:rFonts w:ascii="Avenir Book" w:hAnsi="Avenir Book"/>
        </w:rPr>
        <w:t>. The</w:t>
      </w:r>
      <w:r w:rsidR="00491ADC">
        <w:rPr>
          <w:rFonts w:ascii="Avenir Book" w:hAnsi="Avenir Book"/>
        </w:rPr>
        <w:t xml:space="preserve"> defense</w:t>
      </w:r>
      <w:r>
        <w:rPr>
          <w:rFonts w:ascii="Avenir Book" w:hAnsi="Avenir Book"/>
        </w:rPr>
        <w:t xml:space="preserve"> lawyers had employed the principle of the </w:t>
      </w:r>
      <w:r w:rsidRPr="00491ADC">
        <w:rPr>
          <w:rFonts w:ascii="Avenir Book" w:hAnsi="Avenir Book"/>
          <w:i/>
        </w:rPr>
        <w:t xml:space="preserve">sleeping </w:t>
      </w:r>
      <w:r w:rsidR="000C09C3">
        <w:rPr>
          <w:rFonts w:ascii="Avenir Book" w:hAnsi="Avenir Book"/>
          <w:i/>
        </w:rPr>
        <w:t>embryo</w:t>
      </w:r>
      <w:r>
        <w:rPr>
          <w:rFonts w:ascii="Avenir Book" w:hAnsi="Avenir Book"/>
        </w:rPr>
        <w:t xml:space="preserve"> to free the women</w:t>
      </w:r>
      <w:r w:rsidR="00491ADC">
        <w:rPr>
          <w:rFonts w:ascii="Avenir Book" w:hAnsi="Avenir Book"/>
        </w:rPr>
        <w:t xml:space="preserve">. It was argued that </w:t>
      </w:r>
      <w:r w:rsidR="00B84EA2">
        <w:rPr>
          <w:rFonts w:ascii="Avenir Book" w:hAnsi="Avenir Book"/>
        </w:rPr>
        <w:t>first;</w:t>
      </w:r>
      <w:r>
        <w:rPr>
          <w:rFonts w:ascii="Avenir Book" w:hAnsi="Avenir Book"/>
        </w:rPr>
        <w:t xml:space="preserve"> there was provision in the law that a pregnancy can </w:t>
      </w:r>
      <w:r w:rsidRPr="00491ADC">
        <w:rPr>
          <w:rFonts w:ascii="Avenir Book" w:hAnsi="Avenir Book"/>
          <w:i/>
        </w:rPr>
        <w:t>sleep</w:t>
      </w:r>
      <w:r>
        <w:rPr>
          <w:rFonts w:ascii="Avenir Book" w:hAnsi="Avenir Book"/>
        </w:rPr>
        <w:t xml:space="preserve"> for a period of</w:t>
      </w:r>
      <w:r w:rsidR="00491ADC">
        <w:rPr>
          <w:rFonts w:ascii="Avenir Book" w:hAnsi="Avenir Book"/>
        </w:rPr>
        <w:t xml:space="preserve"> up </w:t>
      </w:r>
      <w:r w:rsidR="00B84EA2">
        <w:rPr>
          <w:rFonts w:ascii="Avenir Book" w:hAnsi="Avenir Book"/>
        </w:rPr>
        <w:t>to five</w:t>
      </w:r>
      <w:r>
        <w:rPr>
          <w:rFonts w:ascii="Avenir Book" w:hAnsi="Avenir Book"/>
        </w:rPr>
        <w:t xml:space="preserve"> years. The children </w:t>
      </w:r>
      <w:r w:rsidR="000C09C3">
        <w:rPr>
          <w:rFonts w:ascii="Avenir Book" w:hAnsi="Avenir Book"/>
        </w:rPr>
        <w:t xml:space="preserve">born from this pregnancy could </w:t>
      </w:r>
      <w:r>
        <w:rPr>
          <w:rFonts w:ascii="Avenir Book" w:hAnsi="Avenir Book"/>
        </w:rPr>
        <w:t xml:space="preserve">therefore </w:t>
      </w:r>
      <w:r w:rsidR="000C09C3">
        <w:rPr>
          <w:rFonts w:ascii="Avenir Book" w:hAnsi="Avenir Book"/>
        </w:rPr>
        <w:t xml:space="preserve">be </w:t>
      </w:r>
      <w:r>
        <w:rPr>
          <w:rFonts w:ascii="Avenir Book" w:hAnsi="Avenir Book"/>
        </w:rPr>
        <w:t>adjudged to be those of the men to whom the women had been married</w:t>
      </w:r>
      <w:r w:rsidR="00491ADC">
        <w:rPr>
          <w:rFonts w:ascii="Avenir Book" w:hAnsi="Avenir Book"/>
        </w:rPr>
        <w:t xml:space="preserve"> since the </w:t>
      </w:r>
      <w:r w:rsidR="000C09C3">
        <w:rPr>
          <w:rFonts w:ascii="Avenir Book" w:hAnsi="Avenir Book"/>
        </w:rPr>
        <w:t>divorce period was less than the five</w:t>
      </w:r>
      <w:r w:rsidR="00491ADC">
        <w:rPr>
          <w:rFonts w:ascii="Avenir Book" w:hAnsi="Avenir Book"/>
        </w:rPr>
        <w:t xml:space="preserve"> years</w:t>
      </w:r>
      <w:r w:rsidR="000C09C3">
        <w:rPr>
          <w:rFonts w:ascii="Avenir Book" w:hAnsi="Avenir Book"/>
        </w:rPr>
        <w:t>. There were also technical arguments to the effect that the confessions had been uttered only once rather than four times and that the lower court had been wrong not to allow the women to retract their earlier confessions</w:t>
      </w:r>
      <w:r>
        <w:rPr>
          <w:rStyle w:val="FootnoteReference"/>
          <w:rFonts w:ascii="Avenir Book" w:hAnsi="Avenir Book"/>
        </w:rPr>
        <w:footnoteReference w:id="16"/>
      </w:r>
      <w:r>
        <w:rPr>
          <w:rFonts w:ascii="Avenir Book" w:hAnsi="Avenir Book"/>
        </w:rPr>
        <w:t xml:space="preserve">. </w:t>
      </w:r>
      <w:r w:rsidR="005E35E7">
        <w:rPr>
          <w:rFonts w:ascii="Avenir Book" w:hAnsi="Avenir Book"/>
        </w:rPr>
        <w:t>All in all, the theatrical display had come</w:t>
      </w:r>
      <w:r w:rsidR="000C09C3">
        <w:rPr>
          <w:rFonts w:ascii="Avenir Book" w:hAnsi="Avenir Book"/>
        </w:rPr>
        <w:t xml:space="preserve"> to a painful end. </w:t>
      </w:r>
    </w:p>
    <w:p w14:paraId="1A269D9F" w14:textId="77777777" w:rsidR="00124EB0" w:rsidRDefault="00124EB0" w:rsidP="008C79E1">
      <w:pPr>
        <w:jc w:val="both"/>
        <w:rPr>
          <w:rFonts w:ascii="Avenir Book" w:hAnsi="Avenir Book"/>
        </w:rPr>
      </w:pPr>
    </w:p>
    <w:p w14:paraId="6C4AD5B5" w14:textId="10628F4D" w:rsidR="007D5263" w:rsidRDefault="00124EB0" w:rsidP="008C79E1">
      <w:pPr>
        <w:jc w:val="both"/>
        <w:rPr>
          <w:rFonts w:ascii="Avenir Book" w:hAnsi="Avenir Book"/>
        </w:rPr>
      </w:pPr>
      <w:r>
        <w:rPr>
          <w:rFonts w:ascii="Avenir Book" w:hAnsi="Avenir Book"/>
        </w:rPr>
        <w:t xml:space="preserve">Today, the status of Sharia law in all the </w:t>
      </w:r>
      <w:r w:rsidR="000C09C3">
        <w:rPr>
          <w:rFonts w:ascii="Avenir Book" w:hAnsi="Avenir Book"/>
        </w:rPr>
        <w:t xml:space="preserve">12 northern </w:t>
      </w:r>
      <w:r>
        <w:rPr>
          <w:rFonts w:ascii="Avenir Book" w:hAnsi="Avenir Book"/>
        </w:rPr>
        <w:t xml:space="preserve">states which </w:t>
      </w:r>
      <w:r w:rsidR="000C09C3">
        <w:rPr>
          <w:rFonts w:ascii="Avenir Book" w:hAnsi="Avenir Book"/>
        </w:rPr>
        <w:t xml:space="preserve">claimed to have </w:t>
      </w:r>
      <w:r>
        <w:rPr>
          <w:rFonts w:ascii="Avenir Book" w:hAnsi="Avenir Book"/>
        </w:rPr>
        <w:t xml:space="preserve">adopted the law is </w:t>
      </w:r>
      <w:r w:rsidR="000C09C3">
        <w:rPr>
          <w:rFonts w:ascii="Avenir Book" w:hAnsi="Avenir Book"/>
        </w:rPr>
        <w:t xml:space="preserve">now </w:t>
      </w:r>
      <w:r>
        <w:rPr>
          <w:rFonts w:ascii="Avenir Book" w:hAnsi="Avenir Book"/>
        </w:rPr>
        <w:t>a mute topic</w:t>
      </w:r>
      <w:r w:rsidR="000C09C3">
        <w:rPr>
          <w:rFonts w:ascii="Avenir Book" w:hAnsi="Avenir Book"/>
        </w:rPr>
        <w:t xml:space="preserve"> as it sits on the pile of the debris of hypocrisy that produced it</w:t>
      </w:r>
      <w:r>
        <w:rPr>
          <w:rFonts w:ascii="Avenir Book" w:hAnsi="Avenir Book"/>
        </w:rPr>
        <w:t xml:space="preserve">. </w:t>
      </w:r>
      <w:r w:rsidR="000C09C3">
        <w:rPr>
          <w:rFonts w:ascii="Avenir Book" w:hAnsi="Avenir Book"/>
        </w:rPr>
        <w:t xml:space="preserve">Recently, I was on the same plane with </w:t>
      </w:r>
      <w:r>
        <w:rPr>
          <w:rFonts w:ascii="Avenir Book" w:hAnsi="Avenir Book"/>
        </w:rPr>
        <w:t>the former Governor</w:t>
      </w:r>
      <w:r w:rsidR="000C09C3">
        <w:rPr>
          <w:rFonts w:ascii="Avenir Book" w:hAnsi="Avenir Book"/>
        </w:rPr>
        <w:t>, Alhaji Yerima Sani,</w:t>
      </w:r>
      <w:r>
        <w:rPr>
          <w:rFonts w:ascii="Avenir Book" w:hAnsi="Avenir Book"/>
        </w:rPr>
        <w:t xml:space="preserve"> who enacted the law and who is now a S</w:t>
      </w:r>
      <w:r w:rsidR="00F90178">
        <w:rPr>
          <w:rFonts w:ascii="Avenir Book" w:hAnsi="Avenir Book"/>
        </w:rPr>
        <w:t>enator</w:t>
      </w:r>
      <w:r w:rsidR="000C09C3">
        <w:rPr>
          <w:rFonts w:ascii="Avenir Book" w:hAnsi="Avenir Book"/>
        </w:rPr>
        <w:t xml:space="preserve"> of the federal republic of Nigeria. For the second time, we had a conversation about how he felt with the application of Sharia law. He</w:t>
      </w:r>
      <w:r w:rsidR="00F90178">
        <w:rPr>
          <w:rFonts w:ascii="Avenir Book" w:hAnsi="Avenir Book"/>
        </w:rPr>
        <w:t xml:space="preserve"> told me that </w:t>
      </w:r>
      <w:r w:rsidR="007D5263">
        <w:rPr>
          <w:rFonts w:ascii="Avenir Book" w:hAnsi="Avenir Book"/>
        </w:rPr>
        <w:t xml:space="preserve">when they promulgated the laws, </w:t>
      </w:r>
      <w:r w:rsidR="00F90178">
        <w:rPr>
          <w:rFonts w:ascii="Avenir Book" w:hAnsi="Avenir Book"/>
        </w:rPr>
        <w:t>the</w:t>
      </w:r>
      <w:r w:rsidR="007D5263">
        <w:rPr>
          <w:rFonts w:ascii="Avenir Book" w:hAnsi="Avenir Book"/>
        </w:rPr>
        <w:t>se</w:t>
      </w:r>
      <w:r w:rsidR="00F90178">
        <w:rPr>
          <w:rFonts w:ascii="Avenir Book" w:hAnsi="Avenir Book"/>
        </w:rPr>
        <w:t xml:space="preserve"> punishments</w:t>
      </w:r>
      <w:r>
        <w:rPr>
          <w:rFonts w:ascii="Avenir Book" w:hAnsi="Avenir Book"/>
        </w:rPr>
        <w:t xml:space="preserve"> wer</w:t>
      </w:r>
      <w:r w:rsidR="007D5263">
        <w:rPr>
          <w:rFonts w:ascii="Avenir Book" w:hAnsi="Avenir Book"/>
        </w:rPr>
        <w:t>e never meant to be carried out. T</w:t>
      </w:r>
      <w:r>
        <w:rPr>
          <w:rFonts w:ascii="Avenir Book" w:hAnsi="Avenir Book"/>
        </w:rPr>
        <w:t>hey were merely</w:t>
      </w:r>
      <w:r w:rsidR="007D5263">
        <w:rPr>
          <w:rFonts w:ascii="Avenir Book" w:hAnsi="Avenir Book"/>
        </w:rPr>
        <w:t xml:space="preserve"> meant to serve as</w:t>
      </w:r>
      <w:r>
        <w:rPr>
          <w:rFonts w:ascii="Avenir Book" w:hAnsi="Avenir Book"/>
        </w:rPr>
        <w:t xml:space="preserve"> a deterrent. When I asked him about the two men who had their hands sawn off on grounds of theft</w:t>
      </w:r>
      <w:r w:rsidR="007D5263">
        <w:rPr>
          <w:rFonts w:ascii="Avenir Book" w:hAnsi="Avenir Book"/>
        </w:rPr>
        <w:t xml:space="preserve"> in Gusau</w:t>
      </w:r>
      <w:r>
        <w:rPr>
          <w:rFonts w:ascii="Avenir Book" w:hAnsi="Avenir Book"/>
        </w:rPr>
        <w:t>, he told me that in both cases, both he himself and the state had had no intention of undertaking the amputations</w:t>
      </w:r>
      <w:r w:rsidR="007D5263">
        <w:rPr>
          <w:rFonts w:ascii="Avenir Book" w:hAnsi="Avenir Book"/>
        </w:rPr>
        <w:t xml:space="preserve"> since the law allowed appeals all the way to the Supreme Court for those convicted</w:t>
      </w:r>
      <w:r>
        <w:rPr>
          <w:rFonts w:ascii="Avenir Book" w:hAnsi="Avenir Book"/>
        </w:rPr>
        <w:t>. However, he said, in case of the first man</w:t>
      </w:r>
      <w:r w:rsidR="00B84EA2">
        <w:rPr>
          <w:rFonts w:ascii="Avenir Book" w:hAnsi="Avenir Book"/>
        </w:rPr>
        <w:t>, one</w:t>
      </w:r>
      <w:r w:rsidR="007D5263">
        <w:rPr>
          <w:rFonts w:ascii="Avenir Book" w:hAnsi="Avenir Book"/>
        </w:rPr>
        <w:t xml:space="preserve"> Jangabe,</w:t>
      </w:r>
      <w:r>
        <w:rPr>
          <w:rFonts w:ascii="Avenir Book" w:hAnsi="Avenir Book"/>
        </w:rPr>
        <w:t xml:space="preserve"> the victim had actually said that he was anxious about his amputation because it had a spiritual cleansing effect and he could not wait for it. Secondly, he s</w:t>
      </w:r>
      <w:r w:rsidR="007D5263">
        <w:rPr>
          <w:rFonts w:ascii="Avenir Book" w:hAnsi="Avenir Book"/>
        </w:rPr>
        <w:t>aid, the man told him that if the Governor</w:t>
      </w:r>
      <w:r>
        <w:rPr>
          <w:rFonts w:ascii="Avenir Book" w:hAnsi="Avenir Book"/>
        </w:rPr>
        <w:t xml:space="preserve"> did not</w:t>
      </w:r>
      <w:r w:rsidR="007D5263">
        <w:rPr>
          <w:rFonts w:ascii="Avenir Book" w:hAnsi="Avenir Book"/>
        </w:rPr>
        <w:t xml:space="preserve"> carry out the penalty,</w:t>
      </w:r>
      <w:r>
        <w:rPr>
          <w:rFonts w:ascii="Avenir Book" w:hAnsi="Avenir Book"/>
        </w:rPr>
        <w:t xml:space="preserve"> </w:t>
      </w:r>
      <w:r w:rsidR="007D5263">
        <w:rPr>
          <w:rFonts w:ascii="Avenir Book" w:hAnsi="Avenir Book"/>
        </w:rPr>
        <w:t xml:space="preserve">to </w:t>
      </w:r>
      <w:r>
        <w:rPr>
          <w:rFonts w:ascii="Avenir Book" w:hAnsi="Avenir Book"/>
        </w:rPr>
        <w:t>have his hand cut off, then</w:t>
      </w:r>
      <w:r w:rsidR="007D5263">
        <w:rPr>
          <w:rFonts w:ascii="Avenir Book" w:hAnsi="Avenir Book"/>
        </w:rPr>
        <w:t>,</w:t>
      </w:r>
      <w:r>
        <w:rPr>
          <w:rFonts w:ascii="Avenir Book" w:hAnsi="Avenir Book"/>
        </w:rPr>
        <w:t xml:space="preserve"> he</w:t>
      </w:r>
      <w:r w:rsidR="007D5263">
        <w:rPr>
          <w:rFonts w:ascii="Avenir Book" w:hAnsi="Avenir Book"/>
        </w:rPr>
        <w:t>, himself</w:t>
      </w:r>
      <w:r>
        <w:rPr>
          <w:rFonts w:ascii="Avenir Book" w:hAnsi="Avenir Book"/>
        </w:rPr>
        <w:t xml:space="preserve"> would tell the world that he, the Governor had never really been seri</w:t>
      </w:r>
      <w:r w:rsidR="007D5263">
        <w:rPr>
          <w:rFonts w:ascii="Avenir Book" w:hAnsi="Avenir Book"/>
        </w:rPr>
        <w:t>ous about the application of Sharia</w:t>
      </w:r>
      <w:r>
        <w:rPr>
          <w:rFonts w:ascii="Avenir Book" w:hAnsi="Avenir Book"/>
        </w:rPr>
        <w:t xml:space="preserve"> law in the first place. </w:t>
      </w:r>
      <w:r w:rsidR="007D5263">
        <w:rPr>
          <w:rFonts w:ascii="Avenir Book" w:hAnsi="Avenir Book"/>
        </w:rPr>
        <w:t xml:space="preserve">He said that the man had been so indoctrinated that he claimed that the cutting off of his hand would lead to the forgiveness of his sins and his spiritual purification and hence, his enthusiastic wish to have his hand chopped off! </w:t>
      </w:r>
    </w:p>
    <w:p w14:paraId="1E330AD3" w14:textId="77777777" w:rsidR="007D5263" w:rsidRDefault="007D5263" w:rsidP="008C79E1">
      <w:pPr>
        <w:jc w:val="both"/>
        <w:rPr>
          <w:rFonts w:ascii="Avenir Book" w:hAnsi="Avenir Book"/>
        </w:rPr>
      </w:pPr>
    </w:p>
    <w:p w14:paraId="567994BB" w14:textId="15968F79" w:rsidR="00124EB0" w:rsidRDefault="00124EB0" w:rsidP="008C79E1">
      <w:pPr>
        <w:jc w:val="both"/>
        <w:rPr>
          <w:rFonts w:ascii="Avenir Book" w:hAnsi="Avenir Book"/>
        </w:rPr>
      </w:pPr>
      <w:r>
        <w:rPr>
          <w:rFonts w:ascii="Avenir Book" w:hAnsi="Avenir Book"/>
        </w:rPr>
        <w:t xml:space="preserve">As for the second man, the former </w:t>
      </w:r>
      <w:r w:rsidR="007D5263">
        <w:rPr>
          <w:rFonts w:ascii="Avenir Book" w:hAnsi="Avenir Book"/>
        </w:rPr>
        <w:t>Governor said that while the accused</w:t>
      </w:r>
      <w:r>
        <w:rPr>
          <w:rFonts w:ascii="Avenir Book" w:hAnsi="Avenir Book"/>
        </w:rPr>
        <w:t xml:space="preserve"> was in prison awaiting</w:t>
      </w:r>
      <w:r w:rsidR="007D5263">
        <w:rPr>
          <w:rFonts w:ascii="Avenir Book" w:hAnsi="Avenir Book"/>
        </w:rPr>
        <w:t xml:space="preserve"> the amputation which he said the Governor also</w:t>
      </w:r>
      <w:r>
        <w:rPr>
          <w:rFonts w:ascii="Avenir Book" w:hAnsi="Avenir Book"/>
        </w:rPr>
        <w:t xml:space="preserve"> hoped would not be carried out, he was told that </w:t>
      </w:r>
      <w:r w:rsidR="007D5263">
        <w:rPr>
          <w:rFonts w:ascii="Avenir Book" w:hAnsi="Avenir Book"/>
        </w:rPr>
        <w:t xml:space="preserve">while in prison, </w:t>
      </w:r>
      <w:r>
        <w:rPr>
          <w:rFonts w:ascii="Avenir Book" w:hAnsi="Avenir Book"/>
        </w:rPr>
        <w:t>the man had personally attempted to cut off his hand himself on the grounds that</w:t>
      </w:r>
      <w:r w:rsidR="007D5263">
        <w:rPr>
          <w:rFonts w:ascii="Avenir Book" w:hAnsi="Avenir Book"/>
        </w:rPr>
        <w:t xml:space="preserve"> the state was wasting his time. He said that when it became clear that the amputation had to be carried out, he sought help from Saudi Arabia to know how these things are done. To his shock, he said the Saudis told him that they normally just chop off the hand with a sharp sword and that once it was done, they would dip the remaining hand in hot oil. The victim would faint and then he would recover and find his hand well dressed up. However, he said to me, in the case of Zamfara, he sought the help of the State House Medical officer who then proceeded to do the amputations under anesthesia</w:t>
      </w:r>
      <w:r>
        <w:rPr>
          <w:rStyle w:val="FootnoteReference"/>
          <w:rFonts w:ascii="Avenir Book" w:hAnsi="Avenir Book"/>
        </w:rPr>
        <w:footnoteReference w:id="17"/>
      </w:r>
      <w:r w:rsidR="00FE26BF">
        <w:rPr>
          <w:rFonts w:ascii="Avenir Book" w:hAnsi="Avenir Book"/>
        </w:rPr>
        <w:t xml:space="preserve">. </w:t>
      </w:r>
    </w:p>
    <w:p w14:paraId="5B293AB1" w14:textId="77777777" w:rsidR="00FE26BF" w:rsidRDefault="00FE26BF" w:rsidP="008C79E1">
      <w:pPr>
        <w:jc w:val="both"/>
        <w:rPr>
          <w:rFonts w:ascii="Avenir Book" w:hAnsi="Avenir Book"/>
        </w:rPr>
      </w:pPr>
    </w:p>
    <w:p w14:paraId="0806B54A" w14:textId="1E499694" w:rsidR="00FE26BF" w:rsidRDefault="00FE26BF" w:rsidP="008C79E1">
      <w:pPr>
        <w:jc w:val="both"/>
        <w:rPr>
          <w:rFonts w:ascii="Avenir Book" w:hAnsi="Avenir Book"/>
        </w:rPr>
      </w:pPr>
      <w:r>
        <w:rPr>
          <w:rFonts w:ascii="Avenir Book" w:hAnsi="Avenir Book"/>
        </w:rPr>
        <w:t>The</w:t>
      </w:r>
      <w:r w:rsidR="005E35E7">
        <w:rPr>
          <w:rFonts w:ascii="Avenir Book" w:hAnsi="Avenir Book"/>
        </w:rPr>
        <w:t xml:space="preserve"> challenge for us now is to ask is, since it is clear that the northern Muslim elites are not serious about Sharia law beyond its use as a tool for political survival, who will continue to pay the price for this? What are the implications of all this for our collective freedoms, common citizenship and what do they mean for freedom of religion and our evangelisation rights as Christians?</w:t>
      </w:r>
      <w:r>
        <w:rPr>
          <w:rFonts w:ascii="Avenir Book" w:hAnsi="Avenir Book"/>
        </w:rPr>
        <w:t xml:space="preserve"> To answer these questions, I intend to draw from my own personal experience in Nigeria and to argue that despite the difficulties, Democracy offers us some prospects. </w:t>
      </w:r>
    </w:p>
    <w:p w14:paraId="04659EB2" w14:textId="77777777" w:rsidR="00FE26BF" w:rsidRDefault="00FE26BF" w:rsidP="008C79E1">
      <w:pPr>
        <w:jc w:val="both"/>
        <w:rPr>
          <w:rFonts w:ascii="Avenir Book" w:hAnsi="Avenir Book"/>
        </w:rPr>
      </w:pPr>
    </w:p>
    <w:p w14:paraId="4985B8BA" w14:textId="77777777" w:rsidR="00FE26BF" w:rsidRDefault="00FE26BF" w:rsidP="008C79E1">
      <w:pPr>
        <w:jc w:val="both"/>
        <w:rPr>
          <w:rFonts w:ascii="Avenir Book" w:hAnsi="Avenir Book"/>
        </w:rPr>
      </w:pPr>
    </w:p>
    <w:p w14:paraId="1199D7AC" w14:textId="06C938D8" w:rsidR="00400D2C" w:rsidRPr="00FE26BF" w:rsidRDefault="00FE26BF" w:rsidP="008C79E1">
      <w:pPr>
        <w:jc w:val="both"/>
        <w:rPr>
          <w:rFonts w:ascii="Avenir Book" w:hAnsi="Avenir Book"/>
          <w:b/>
          <w:u w:val="single"/>
        </w:rPr>
      </w:pPr>
      <w:r>
        <w:rPr>
          <w:rFonts w:ascii="Avenir Book" w:hAnsi="Avenir Book"/>
          <w:b/>
          <w:u w:val="single"/>
        </w:rPr>
        <w:t>3: Islamic Law and</w:t>
      </w:r>
      <w:r w:rsidR="00400D2C" w:rsidRPr="00FE26BF">
        <w:rPr>
          <w:rFonts w:ascii="Avenir Book" w:hAnsi="Avenir Book"/>
          <w:b/>
          <w:u w:val="single"/>
        </w:rPr>
        <w:t xml:space="preserve"> Evangelisation: Challenges and Opportunities</w:t>
      </w:r>
      <w:r w:rsidRPr="00FE26BF">
        <w:rPr>
          <w:rFonts w:ascii="Avenir Book" w:hAnsi="Avenir Book"/>
          <w:b/>
          <w:u w:val="single"/>
        </w:rPr>
        <w:t>:</w:t>
      </w:r>
    </w:p>
    <w:p w14:paraId="2A0C9BE7" w14:textId="77777777" w:rsidR="00FE26BF" w:rsidRDefault="00FE26BF" w:rsidP="008C79E1">
      <w:pPr>
        <w:jc w:val="both"/>
        <w:rPr>
          <w:rFonts w:ascii="Avenir Book" w:hAnsi="Avenir Book"/>
        </w:rPr>
      </w:pPr>
    </w:p>
    <w:p w14:paraId="21003670" w14:textId="46EFDA9E" w:rsidR="005E35E7" w:rsidRDefault="00FE26BF" w:rsidP="008C79E1">
      <w:pPr>
        <w:jc w:val="both"/>
        <w:rPr>
          <w:rFonts w:ascii="Avenir Book" w:hAnsi="Avenir Book"/>
        </w:rPr>
      </w:pPr>
      <w:r>
        <w:rPr>
          <w:rFonts w:ascii="Avenir Book" w:hAnsi="Avenir Book"/>
        </w:rPr>
        <w:t>The story of the relations between Christians and Muslims in Nigeria has been a very painful one. However, as I have indicated above, the d</w:t>
      </w:r>
      <w:r w:rsidR="005E35E7">
        <w:rPr>
          <w:rFonts w:ascii="Avenir Book" w:hAnsi="Avenir Book"/>
        </w:rPr>
        <w:t>ifficulties have their origins i</w:t>
      </w:r>
      <w:r>
        <w:rPr>
          <w:rFonts w:ascii="Avenir Book" w:hAnsi="Avenir Book"/>
        </w:rPr>
        <w:t xml:space="preserve">n our colonial history and the </w:t>
      </w:r>
      <w:r w:rsidR="005E35E7">
        <w:rPr>
          <w:rFonts w:ascii="Avenir Book" w:hAnsi="Avenir Book"/>
        </w:rPr>
        <w:t xml:space="preserve">fickleness of a political elite unable to come to terms with the urgency of national development and cohesion based on liberal Democracy and Constitutionalism. </w:t>
      </w:r>
    </w:p>
    <w:p w14:paraId="1646BF75" w14:textId="7AA2B6D6" w:rsidR="00FE26BF" w:rsidRDefault="005E35E7" w:rsidP="008C79E1">
      <w:pPr>
        <w:jc w:val="both"/>
        <w:rPr>
          <w:rFonts w:ascii="Avenir Book" w:hAnsi="Avenir Book"/>
        </w:rPr>
      </w:pPr>
      <w:r>
        <w:rPr>
          <w:rFonts w:ascii="Avenir Book" w:hAnsi="Avenir Book"/>
        </w:rPr>
        <w:t xml:space="preserve"> </w:t>
      </w:r>
    </w:p>
    <w:p w14:paraId="5F0FCA6A" w14:textId="77777777" w:rsidR="005E35E7" w:rsidRDefault="00FE26BF" w:rsidP="008C79E1">
      <w:pPr>
        <w:jc w:val="both"/>
        <w:rPr>
          <w:rFonts w:ascii="Avenir Book" w:hAnsi="Avenir Book"/>
          <w:i/>
        </w:rPr>
      </w:pPr>
      <w:r>
        <w:rPr>
          <w:rFonts w:ascii="Avenir Book" w:hAnsi="Avenir Book"/>
        </w:rPr>
        <w:t>Professor Abdul Raufu Mustapha</w:t>
      </w:r>
      <w:r w:rsidR="005E35E7">
        <w:rPr>
          <w:rFonts w:ascii="Avenir Book" w:hAnsi="Avenir Book"/>
        </w:rPr>
        <w:t>, from the University of Oxford,</w:t>
      </w:r>
      <w:r>
        <w:rPr>
          <w:rFonts w:ascii="Avenir Book" w:hAnsi="Avenir Book"/>
        </w:rPr>
        <w:t xml:space="preserve"> has argued that: </w:t>
      </w:r>
      <w:r w:rsidRPr="00592824">
        <w:rPr>
          <w:rFonts w:ascii="Avenir Book" w:hAnsi="Avenir Book"/>
          <w:i/>
        </w:rPr>
        <w:t xml:space="preserve">Religion simultaneously </w:t>
      </w:r>
      <w:r w:rsidR="00F90178" w:rsidRPr="00592824">
        <w:rPr>
          <w:rFonts w:ascii="Avenir Book" w:hAnsi="Avenir Book"/>
          <w:i/>
        </w:rPr>
        <w:t>constrains</w:t>
      </w:r>
      <w:r w:rsidRPr="00592824">
        <w:rPr>
          <w:rFonts w:ascii="Avenir Book" w:hAnsi="Avenir Book"/>
          <w:i/>
        </w:rPr>
        <w:t xml:space="preserve"> and enables action by its adherent, but does so in a way that heavy with social memory and the institutional residue of the past….religion is frequently the idiom</w:t>
      </w:r>
      <w:r w:rsidR="00125D07" w:rsidRPr="00592824">
        <w:rPr>
          <w:rFonts w:ascii="Avenir Book" w:hAnsi="Avenir Book"/>
          <w:i/>
        </w:rPr>
        <w:t xml:space="preserve"> through which warring communities in northern Nigeria are </w:t>
      </w:r>
      <w:r w:rsidR="00F90178" w:rsidRPr="00592824">
        <w:rPr>
          <w:rFonts w:ascii="Avenir Book" w:hAnsi="Avenir Book"/>
          <w:i/>
        </w:rPr>
        <w:t>mobilized and</w:t>
      </w:r>
      <w:r w:rsidR="00125D07" w:rsidRPr="00592824">
        <w:rPr>
          <w:rFonts w:ascii="Avenir Book" w:hAnsi="Avenir Book"/>
          <w:i/>
        </w:rPr>
        <w:t xml:space="preserve"> is also an important lens through which  wider social and political processes, not directly related to the divine, play themselves out in societies like Nigeria</w:t>
      </w:r>
      <w:r w:rsidR="00125D07">
        <w:rPr>
          <w:rStyle w:val="FootnoteReference"/>
          <w:rFonts w:ascii="Avenir Book" w:hAnsi="Avenir Book"/>
        </w:rPr>
        <w:footnoteReference w:id="18"/>
      </w:r>
      <w:r w:rsidR="00592824">
        <w:rPr>
          <w:rFonts w:ascii="Avenir Book" w:hAnsi="Avenir Book"/>
          <w:i/>
        </w:rPr>
        <w:t xml:space="preserve">. </w:t>
      </w:r>
    </w:p>
    <w:p w14:paraId="332BB48F" w14:textId="75129E4D" w:rsidR="00FE26BF" w:rsidRPr="00592824" w:rsidRDefault="00592824" w:rsidP="008C79E1">
      <w:pPr>
        <w:jc w:val="both"/>
        <w:rPr>
          <w:rFonts w:ascii="Avenir Book" w:hAnsi="Avenir Book"/>
        </w:rPr>
      </w:pPr>
      <w:r>
        <w:rPr>
          <w:rFonts w:ascii="Avenir Book" w:hAnsi="Avenir Book"/>
        </w:rPr>
        <w:t xml:space="preserve">A substantial part of these dynamics has been captured in the title of a </w:t>
      </w:r>
      <w:r w:rsidR="005E35E7">
        <w:rPr>
          <w:rFonts w:ascii="Avenir Book" w:hAnsi="Avenir Book"/>
        </w:rPr>
        <w:t xml:space="preserve">forthcoming </w:t>
      </w:r>
      <w:r>
        <w:rPr>
          <w:rFonts w:ascii="Avenir Book" w:hAnsi="Avenir Book"/>
        </w:rPr>
        <w:t xml:space="preserve">book, </w:t>
      </w:r>
      <w:r w:rsidRPr="00592824">
        <w:rPr>
          <w:rFonts w:ascii="Avenir Book" w:hAnsi="Avenir Book"/>
          <w:u w:val="single"/>
        </w:rPr>
        <w:t>Creed &amp; Grievance: Muslims, Christians &amp; Society in Northern Nigeria</w:t>
      </w:r>
      <w:r w:rsidRPr="00592824">
        <w:rPr>
          <w:rStyle w:val="FootnoteReference"/>
          <w:rFonts w:ascii="Avenir Book" w:hAnsi="Avenir Book"/>
        </w:rPr>
        <w:footnoteReference w:id="19"/>
      </w:r>
      <w:r w:rsidRPr="00592824">
        <w:rPr>
          <w:rFonts w:ascii="Avenir Book" w:hAnsi="Avenir Book"/>
        </w:rPr>
        <w:t xml:space="preserve">. </w:t>
      </w:r>
      <w:r w:rsidR="002262AE">
        <w:rPr>
          <w:rFonts w:ascii="Avenir Book" w:hAnsi="Avenir Book"/>
        </w:rPr>
        <w:t>For, the real challenge that we face is how to find the space to express both our creeds and grievances in a society that has become increasingly dysfunctional as a result of the corruption of a tiny political elite.</w:t>
      </w:r>
    </w:p>
    <w:p w14:paraId="177EA53F" w14:textId="77777777" w:rsidR="00592824" w:rsidRDefault="00592824" w:rsidP="008C79E1">
      <w:pPr>
        <w:jc w:val="both"/>
        <w:rPr>
          <w:rFonts w:ascii="Avenir Book" w:hAnsi="Avenir Book"/>
        </w:rPr>
      </w:pPr>
    </w:p>
    <w:p w14:paraId="3204A8E6" w14:textId="206CE852" w:rsidR="00592824" w:rsidRDefault="00592824" w:rsidP="008C79E1">
      <w:pPr>
        <w:jc w:val="both"/>
        <w:rPr>
          <w:rFonts w:ascii="Avenir Book" w:hAnsi="Avenir Book"/>
        </w:rPr>
      </w:pPr>
      <w:r>
        <w:rPr>
          <w:rFonts w:ascii="Avenir Book" w:hAnsi="Avenir Book"/>
        </w:rPr>
        <w:t>Against this backdrop, it is right to argue that religion has been the vehicle through which both Muslims and Christians have tended to play out their grievances primarily against the state. Over the years, policies of successive governments with regards to religion have accounted for the tensions that have been produced in the name of religion in Nigeria. It is important to note however that in most cases, what has often been referred to as religious violence has been either the reactions of Muslims or Christian groups to certain government policies.</w:t>
      </w:r>
      <w:r w:rsidR="002262AE">
        <w:rPr>
          <w:rFonts w:ascii="Avenir Book" w:hAnsi="Avenir Book"/>
        </w:rPr>
        <w:t xml:space="preserve"> Examples of these include for example, the federal and state governments’ involvements with Christian and Muslim pilgrimages, government involvement in the building of places of worship, Nigeria’s decision for example to join the Organisation of Islamic Conference in 1986 and so on. </w:t>
      </w:r>
    </w:p>
    <w:p w14:paraId="0A86D482" w14:textId="77777777" w:rsidR="00592824" w:rsidRDefault="00592824" w:rsidP="008C79E1">
      <w:pPr>
        <w:jc w:val="both"/>
        <w:rPr>
          <w:rFonts w:ascii="Avenir Book" w:hAnsi="Avenir Book"/>
        </w:rPr>
      </w:pPr>
    </w:p>
    <w:p w14:paraId="37073552" w14:textId="19E45E6B" w:rsidR="00592824" w:rsidRDefault="002262AE" w:rsidP="008C79E1">
      <w:pPr>
        <w:jc w:val="both"/>
        <w:rPr>
          <w:rFonts w:ascii="Avenir Book" w:hAnsi="Avenir Book"/>
        </w:rPr>
      </w:pPr>
      <w:r>
        <w:rPr>
          <w:rFonts w:ascii="Avenir Book" w:hAnsi="Avenir Book"/>
        </w:rPr>
        <w:t>Even during</w:t>
      </w:r>
      <w:r w:rsidR="00592824">
        <w:rPr>
          <w:rFonts w:ascii="Avenir Book" w:hAnsi="Avenir Book"/>
        </w:rPr>
        <w:t xml:space="preserve"> the colonial period, the conquest of the caliphate and subsequent reactions within some sections of the Muslim community fed into this narrative</w:t>
      </w:r>
      <w:r>
        <w:rPr>
          <w:rFonts w:ascii="Avenir Book" w:hAnsi="Avenir Book"/>
        </w:rPr>
        <w:t xml:space="preserve"> of the state as an oppressor</w:t>
      </w:r>
      <w:r w:rsidR="00592824">
        <w:rPr>
          <w:rFonts w:ascii="Avenir Book" w:hAnsi="Avenir Book"/>
        </w:rPr>
        <w:t>. Resistance movements such as what came to be known as Mahdism sprung up in the wake of the conquest drawing inspiration from the need to see the new state as a foreign assault to Islam</w:t>
      </w:r>
      <w:r w:rsidR="00006EFB">
        <w:rPr>
          <w:rStyle w:val="FootnoteReference"/>
          <w:rFonts w:ascii="Avenir Book" w:hAnsi="Avenir Book"/>
        </w:rPr>
        <w:footnoteReference w:id="20"/>
      </w:r>
      <w:r w:rsidR="00592824">
        <w:rPr>
          <w:rFonts w:ascii="Avenir Book" w:hAnsi="Avenir Book"/>
        </w:rPr>
        <w:t xml:space="preserve">. </w:t>
      </w:r>
    </w:p>
    <w:p w14:paraId="1414FEA0" w14:textId="77777777" w:rsidR="00006EFB" w:rsidRDefault="00006EFB" w:rsidP="008C79E1">
      <w:pPr>
        <w:jc w:val="both"/>
        <w:rPr>
          <w:rFonts w:ascii="Avenir Book" w:hAnsi="Avenir Book"/>
        </w:rPr>
      </w:pPr>
    </w:p>
    <w:p w14:paraId="0F1FC06E" w14:textId="2BFEBF3D" w:rsidR="005C7B96" w:rsidRDefault="00006EFB" w:rsidP="008C79E1">
      <w:pPr>
        <w:jc w:val="both"/>
        <w:rPr>
          <w:rFonts w:ascii="Avenir Book" w:hAnsi="Avenir Book"/>
        </w:rPr>
      </w:pPr>
      <w:r>
        <w:rPr>
          <w:rFonts w:ascii="Avenir Book" w:hAnsi="Avenir Book"/>
        </w:rPr>
        <w:t xml:space="preserve">From the colonial period till date, Islam has continued to </w:t>
      </w:r>
      <w:r w:rsidR="00F90178">
        <w:rPr>
          <w:rFonts w:ascii="Avenir Book" w:hAnsi="Avenir Book"/>
        </w:rPr>
        <w:t>convulse</w:t>
      </w:r>
      <w:r>
        <w:rPr>
          <w:rFonts w:ascii="Avenir Book" w:hAnsi="Avenir Book"/>
        </w:rPr>
        <w:t xml:space="preserve"> in the search for new identities, new idioms and metaphors for expressing both faith and the quest for power and moral purity. Over the years, these convulsions and search for power and purity within Islam have produced four strands of violence conflict mostly in northern Nigeria</w:t>
      </w:r>
      <w:r w:rsidR="002262AE">
        <w:rPr>
          <w:rFonts w:ascii="Avenir Book" w:hAnsi="Avenir Book"/>
        </w:rPr>
        <w:t>n according to Professor Mustapha</w:t>
      </w:r>
      <w:r>
        <w:rPr>
          <w:rFonts w:ascii="Avenir Book" w:hAnsi="Avenir Book"/>
        </w:rPr>
        <w:t>. These stretch</w:t>
      </w:r>
      <w:r w:rsidR="00A23307">
        <w:rPr>
          <w:rFonts w:ascii="Avenir Book" w:hAnsi="Avenir Book"/>
        </w:rPr>
        <w:t xml:space="preserve"> from the colonial period to the present period. First, from the 1940s to the 70s were expressions of doctrinal differences within Islam focusing on differences within the </w:t>
      </w:r>
      <w:r w:rsidR="00F90178">
        <w:rPr>
          <w:rFonts w:ascii="Avenir Book" w:hAnsi="Avenir Book"/>
        </w:rPr>
        <w:t>Sufi</w:t>
      </w:r>
      <w:r w:rsidR="00A23307">
        <w:rPr>
          <w:rFonts w:ascii="Avenir Book" w:hAnsi="Avenir Book"/>
        </w:rPr>
        <w:t xml:space="preserve"> brotherhoods such as the Kadiriya and the Tijaniya</w:t>
      </w:r>
      <w:r w:rsidR="00A23307">
        <w:rPr>
          <w:rStyle w:val="FootnoteReference"/>
          <w:rFonts w:ascii="Avenir Book" w:hAnsi="Avenir Book"/>
        </w:rPr>
        <w:footnoteReference w:id="21"/>
      </w:r>
      <w:r w:rsidR="00A23307">
        <w:rPr>
          <w:rFonts w:ascii="Avenir Book" w:hAnsi="Avenir Book"/>
        </w:rPr>
        <w:t>. There were also the differences based on ethnicity within the Muslim communities</w:t>
      </w:r>
      <w:r w:rsidR="002262AE">
        <w:rPr>
          <w:rFonts w:ascii="Avenir Book" w:hAnsi="Avenir Book"/>
        </w:rPr>
        <w:t xml:space="preserve"> pitching </w:t>
      </w:r>
      <w:r w:rsidR="00A23307">
        <w:rPr>
          <w:rFonts w:ascii="Avenir Book" w:hAnsi="Avenir Book"/>
        </w:rPr>
        <w:t xml:space="preserve"> </w:t>
      </w:r>
      <w:r w:rsidR="002262AE">
        <w:rPr>
          <w:rFonts w:ascii="Avenir Book" w:hAnsi="Avenir Book"/>
        </w:rPr>
        <w:t xml:space="preserve">non Hausa-Fulani Muslims such as Yorubas against the wrath of Muslim youth in northern Nigeria. Together with this was also the rise of </w:t>
      </w:r>
      <w:r w:rsidR="00A23307">
        <w:rPr>
          <w:rFonts w:ascii="Avenir Book" w:hAnsi="Avenir Book"/>
        </w:rPr>
        <w:t xml:space="preserve">anti </w:t>
      </w:r>
      <w:r w:rsidR="00F90178">
        <w:rPr>
          <w:rFonts w:ascii="Avenir Book" w:hAnsi="Avenir Book"/>
        </w:rPr>
        <w:t>Sufism</w:t>
      </w:r>
      <w:r w:rsidR="00A23307">
        <w:rPr>
          <w:rStyle w:val="FootnoteReference"/>
          <w:rFonts w:ascii="Avenir Book" w:hAnsi="Avenir Book"/>
        </w:rPr>
        <w:footnoteReference w:id="22"/>
      </w:r>
      <w:r w:rsidR="00A23307">
        <w:rPr>
          <w:rFonts w:ascii="Avenir Book" w:hAnsi="Avenir Book"/>
        </w:rPr>
        <w:t>. The third are the millenarian groups that drew together the marginalized and oppressed segments within the Muslim communities leading to such movements as the Mai</w:t>
      </w:r>
      <w:r w:rsidR="002262AE">
        <w:rPr>
          <w:rFonts w:ascii="Avenir Book" w:hAnsi="Avenir Book"/>
        </w:rPr>
        <w:t>tatsine group. Fourth</w:t>
      </w:r>
      <w:r w:rsidR="00A93670">
        <w:rPr>
          <w:rFonts w:ascii="Avenir Book" w:hAnsi="Avenir Book"/>
        </w:rPr>
        <w:t>ly, there are</w:t>
      </w:r>
      <w:r w:rsidR="00A23307">
        <w:rPr>
          <w:rFonts w:ascii="Avenir Book" w:hAnsi="Avenir Book"/>
        </w:rPr>
        <w:t xml:space="preserve"> the Islamist insurgency groups such as what is today known as Boko Haram</w:t>
      </w:r>
      <w:r w:rsidR="00A23307">
        <w:rPr>
          <w:rStyle w:val="FootnoteReference"/>
          <w:rFonts w:ascii="Avenir Book" w:hAnsi="Avenir Book"/>
        </w:rPr>
        <w:footnoteReference w:id="23"/>
      </w:r>
      <w:r w:rsidR="00A93670">
        <w:rPr>
          <w:rFonts w:ascii="Avenir Book" w:hAnsi="Avenir Book"/>
        </w:rPr>
        <w:t xml:space="preserve">. </w:t>
      </w:r>
    </w:p>
    <w:p w14:paraId="5A7F0BEF" w14:textId="77777777" w:rsidR="005C7B96" w:rsidRDefault="005C7B96" w:rsidP="008C79E1">
      <w:pPr>
        <w:jc w:val="both"/>
        <w:rPr>
          <w:rFonts w:ascii="Avenir Book" w:hAnsi="Avenir Book"/>
        </w:rPr>
      </w:pPr>
    </w:p>
    <w:p w14:paraId="104D08F7" w14:textId="7349B7F0" w:rsidR="00A93670" w:rsidRDefault="00A93670" w:rsidP="008C79E1">
      <w:pPr>
        <w:jc w:val="both"/>
        <w:rPr>
          <w:rFonts w:ascii="Avenir Book" w:hAnsi="Avenir Book"/>
        </w:rPr>
      </w:pPr>
      <w:r>
        <w:rPr>
          <w:rFonts w:ascii="Avenir Book" w:hAnsi="Avenir Book"/>
        </w:rPr>
        <w:t xml:space="preserve">Since its emergence, Boko Haram has changed the face of Islamic resistance movements in Nigeria with the intensity of its deployment of violence and its indiscriminate battle cry of, </w:t>
      </w:r>
      <w:r w:rsidRPr="00A93670">
        <w:rPr>
          <w:rFonts w:ascii="Avenir Book" w:hAnsi="Avenir Book"/>
          <w:i/>
        </w:rPr>
        <w:t>all against one and one against all</w:t>
      </w:r>
      <w:r>
        <w:rPr>
          <w:rFonts w:ascii="Avenir Book" w:hAnsi="Avenir Book"/>
          <w:i/>
        </w:rPr>
        <w:t xml:space="preserve">. </w:t>
      </w:r>
      <w:r w:rsidRPr="00A93670">
        <w:rPr>
          <w:rFonts w:ascii="Avenir Book" w:hAnsi="Avenir Book"/>
        </w:rPr>
        <w:t xml:space="preserve">We are still compelled to ask, could we have seen Boko Haram coming and have its roots not been discernable </w:t>
      </w:r>
      <w:r>
        <w:rPr>
          <w:rFonts w:ascii="Avenir Book" w:hAnsi="Avenir Book"/>
        </w:rPr>
        <w:t xml:space="preserve">from the historical turmoil within </w:t>
      </w:r>
      <w:r w:rsidRPr="00A93670">
        <w:rPr>
          <w:rFonts w:ascii="Avenir Book" w:hAnsi="Avenir Book"/>
        </w:rPr>
        <w:t>Islam in northern Nigeria</w:t>
      </w:r>
      <w:r>
        <w:rPr>
          <w:rFonts w:ascii="Avenir Book" w:hAnsi="Avenir Book"/>
        </w:rPr>
        <w:t xml:space="preserve"> since the conquest of the caliphate?</w:t>
      </w:r>
      <w:r>
        <w:rPr>
          <w:rStyle w:val="FootnoteReference"/>
          <w:rFonts w:ascii="Avenir Book" w:hAnsi="Avenir Book"/>
        </w:rPr>
        <w:footnoteReference w:id="24"/>
      </w:r>
      <w:r w:rsidR="005C7B96">
        <w:rPr>
          <w:rFonts w:ascii="Avenir Book" w:hAnsi="Avenir Book"/>
        </w:rPr>
        <w:t xml:space="preserve">. This is not the place to answer this </w:t>
      </w:r>
      <w:r w:rsidR="00FA53D0">
        <w:rPr>
          <w:rFonts w:ascii="Avenir Book" w:hAnsi="Avenir Book"/>
        </w:rPr>
        <w:t xml:space="preserve">and other </w:t>
      </w:r>
      <w:r w:rsidR="005C7B96">
        <w:rPr>
          <w:rFonts w:ascii="Avenir Book" w:hAnsi="Avenir Book"/>
        </w:rPr>
        <w:t>question</w:t>
      </w:r>
      <w:r w:rsidR="00FA53D0">
        <w:rPr>
          <w:rFonts w:ascii="Avenir Book" w:hAnsi="Avenir Book"/>
        </w:rPr>
        <w:t>s</w:t>
      </w:r>
      <w:r w:rsidR="005C7B96">
        <w:rPr>
          <w:rFonts w:ascii="Avenir Book" w:hAnsi="Avenir Book"/>
        </w:rPr>
        <w:t xml:space="preserve"> except to conclude by stating that the crisis of religion in Nigeria is largely the spill over of crisis and violence within the Islamic sects in northern Nigeria. A</w:t>
      </w:r>
      <w:r w:rsidR="00FA53D0">
        <w:rPr>
          <w:rFonts w:ascii="Avenir Book" w:hAnsi="Avenir Book"/>
        </w:rPr>
        <w:t>gain,</w:t>
      </w:r>
      <w:r w:rsidR="005C7B96">
        <w:rPr>
          <w:rFonts w:ascii="Avenir Book" w:hAnsi="Avenir Book"/>
        </w:rPr>
        <w:t xml:space="preserve"> Mustapha makes this point when he states: </w:t>
      </w:r>
      <w:r w:rsidR="005C7B96" w:rsidRPr="005800D9">
        <w:rPr>
          <w:rFonts w:ascii="Avenir Book" w:hAnsi="Avenir Book"/>
          <w:i/>
        </w:rPr>
        <w:t>The zero sum nature of the competing doctrinal claims often created the basis for violent conflict within the sects…this violence is targeted at rival sects, in other cases, this violence is directed at the state or at segments of the sider society such as Christians or members of non northern ethnicities</w:t>
      </w:r>
      <w:r w:rsidR="005800D9" w:rsidRPr="005800D9">
        <w:rPr>
          <w:rFonts w:ascii="Avenir Book" w:hAnsi="Avenir Book"/>
          <w:i/>
        </w:rPr>
        <w:t>. The prevalence and nature of violence in northern Nigeria today cannot be properly understood outside of this history</w:t>
      </w:r>
      <w:r w:rsidR="005800D9">
        <w:rPr>
          <w:rStyle w:val="FootnoteReference"/>
          <w:rFonts w:ascii="Avenir Book" w:hAnsi="Avenir Book"/>
        </w:rPr>
        <w:footnoteReference w:id="25"/>
      </w:r>
      <w:r w:rsidR="005800D9">
        <w:rPr>
          <w:rFonts w:ascii="Avenir Book" w:hAnsi="Avenir Book"/>
          <w:i/>
        </w:rPr>
        <w:t xml:space="preserve">. </w:t>
      </w:r>
    </w:p>
    <w:p w14:paraId="28322E59" w14:textId="77777777" w:rsidR="005800D9" w:rsidRDefault="005800D9" w:rsidP="008C79E1">
      <w:pPr>
        <w:jc w:val="both"/>
        <w:rPr>
          <w:rFonts w:ascii="Avenir Book" w:hAnsi="Avenir Book"/>
        </w:rPr>
      </w:pPr>
    </w:p>
    <w:p w14:paraId="2828E679" w14:textId="2F5DD693" w:rsidR="005800D9" w:rsidRDefault="005800D9" w:rsidP="008C79E1">
      <w:pPr>
        <w:jc w:val="both"/>
        <w:rPr>
          <w:rFonts w:ascii="Avenir Book" w:hAnsi="Avenir Book"/>
        </w:rPr>
      </w:pPr>
      <w:r>
        <w:rPr>
          <w:rFonts w:ascii="Avenir Book" w:hAnsi="Avenir Book"/>
        </w:rPr>
        <w:t xml:space="preserve">It should be clear by now that the discussion of Islamic law in Africa cannot be conceived outside of the </w:t>
      </w:r>
      <w:r w:rsidR="00FA53D0">
        <w:rPr>
          <w:rFonts w:ascii="Avenir Book" w:hAnsi="Avenir Book"/>
        </w:rPr>
        <w:t>larger struggle for power, the economic and political control of the levers of the state</w:t>
      </w:r>
      <w:r>
        <w:rPr>
          <w:rFonts w:ascii="Avenir Book" w:hAnsi="Avenir Book"/>
        </w:rPr>
        <w:t>. In other words, since Islam lays the claim that there is no difference between religion and politics, it is therefore superfluous to seek this delineation</w:t>
      </w:r>
      <w:r w:rsidR="00FA53D0">
        <w:rPr>
          <w:rFonts w:ascii="Avenir Book" w:hAnsi="Avenir Book"/>
        </w:rPr>
        <w:t xml:space="preserve"> even in a plural society that lays claim to liberal tenets of Democracy</w:t>
      </w:r>
      <w:r>
        <w:rPr>
          <w:rFonts w:ascii="Avenir Book" w:hAnsi="Avenir Book"/>
        </w:rPr>
        <w:t xml:space="preserve">. In Nigeria, this is the context in which the Muslim rallying point is often </w:t>
      </w:r>
      <w:r w:rsidR="00F0725D">
        <w:rPr>
          <w:rFonts w:ascii="Avenir Book" w:hAnsi="Avenir Book"/>
        </w:rPr>
        <w:t xml:space="preserve">sounded by the saying, </w:t>
      </w:r>
      <w:r w:rsidR="00F0725D" w:rsidRPr="00F0725D">
        <w:rPr>
          <w:rFonts w:ascii="Avenir Book" w:hAnsi="Avenir Book"/>
          <w:i/>
        </w:rPr>
        <w:t>S</w:t>
      </w:r>
      <w:r w:rsidRPr="00F0725D">
        <w:rPr>
          <w:rFonts w:ascii="Avenir Book" w:hAnsi="Avenir Book"/>
          <w:i/>
        </w:rPr>
        <w:t>iyansamu, adininmu</w:t>
      </w:r>
      <w:r w:rsidR="00F0725D" w:rsidRPr="00F0725D">
        <w:rPr>
          <w:rFonts w:ascii="Avenir Book" w:hAnsi="Avenir Book"/>
          <w:i/>
        </w:rPr>
        <w:t>,</w:t>
      </w:r>
      <w:r w:rsidR="00F0725D">
        <w:rPr>
          <w:rFonts w:ascii="Avenir Book" w:hAnsi="Avenir Book"/>
        </w:rPr>
        <w:t xml:space="preserve"> (our politics is our religion). The challenge for the Christian community is to examine how all this impact</w:t>
      </w:r>
      <w:r w:rsidR="00FA53D0">
        <w:rPr>
          <w:rFonts w:ascii="Avenir Book" w:hAnsi="Avenir Book"/>
        </w:rPr>
        <w:t xml:space="preserve">s on its obligation of mission and propagation, </w:t>
      </w:r>
      <w:r w:rsidR="00F0725D">
        <w:rPr>
          <w:rFonts w:ascii="Avenir Book" w:hAnsi="Avenir Book"/>
        </w:rPr>
        <w:t>namely,</w:t>
      </w:r>
      <w:r w:rsidR="00FA53D0">
        <w:rPr>
          <w:rFonts w:ascii="Avenir Book" w:hAnsi="Avenir Book"/>
        </w:rPr>
        <w:t xml:space="preserve"> fulfilling</w:t>
      </w:r>
      <w:r w:rsidR="00F0725D">
        <w:rPr>
          <w:rFonts w:ascii="Avenir Book" w:hAnsi="Avenir Book"/>
        </w:rPr>
        <w:t xml:space="preserve"> i</w:t>
      </w:r>
      <w:r w:rsidR="00FA53D0">
        <w:rPr>
          <w:rFonts w:ascii="Avenir Book" w:hAnsi="Avenir Book"/>
        </w:rPr>
        <w:t>ts programme of evangelization by taking the Gospel to all the ends of the world</w:t>
      </w:r>
      <w:r w:rsidR="00FA53D0">
        <w:rPr>
          <w:rStyle w:val="FootnoteReference"/>
          <w:rFonts w:ascii="Avenir Book" w:hAnsi="Avenir Book"/>
        </w:rPr>
        <w:footnoteReference w:id="26"/>
      </w:r>
      <w:r w:rsidR="00FA53D0">
        <w:rPr>
          <w:rFonts w:ascii="Avenir Book" w:hAnsi="Avenir Book"/>
        </w:rPr>
        <w:t xml:space="preserve">. </w:t>
      </w:r>
    </w:p>
    <w:p w14:paraId="1B8A1504" w14:textId="77777777" w:rsidR="00F0725D" w:rsidRDefault="00F0725D" w:rsidP="008C79E1">
      <w:pPr>
        <w:jc w:val="both"/>
        <w:rPr>
          <w:rFonts w:ascii="Avenir Book" w:hAnsi="Avenir Book"/>
        </w:rPr>
      </w:pPr>
    </w:p>
    <w:p w14:paraId="3D9901B5" w14:textId="7181EB8E" w:rsidR="004C1BB3" w:rsidRDefault="00F0725D" w:rsidP="008C79E1">
      <w:pPr>
        <w:jc w:val="both"/>
        <w:rPr>
          <w:rFonts w:ascii="Avenir Book" w:hAnsi="Avenir Book"/>
        </w:rPr>
      </w:pPr>
      <w:r>
        <w:rPr>
          <w:rFonts w:ascii="Avenir Book" w:hAnsi="Avenir Book"/>
        </w:rPr>
        <w:t>This forces us to ask a few questions. For example, if as it is for Muslim</w:t>
      </w:r>
      <w:r w:rsidR="00FA53D0">
        <w:rPr>
          <w:rFonts w:ascii="Avenir Book" w:hAnsi="Avenir Book"/>
        </w:rPr>
        <w:t>s</w:t>
      </w:r>
      <w:r>
        <w:rPr>
          <w:rFonts w:ascii="Avenir Book" w:hAnsi="Avenir Book"/>
        </w:rPr>
        <w:t xml:space="preserve">, every space is literally to be </w:t>
      </w:r>
      <w:r w:rsidR="00FA53D0">
        <w:rPr>
          <w:rFonts w:ascii="Avenir Book" w:hAnsi="Avenir Book"/>
        </w:rPr>
        <w:t>seen as a space for politics,</w:t>
      </w:r>
      <w:r>
        <w:rPr>
          <w:rFonts w:ascii="Avenir Book" w:hAnsi="Avenir Book"/>
        </w:rPr>
        <w:t xml:space="preserve"> power</w:t>
      </w:r>
      <w:r w:rsidR="00FA53D0">
        <w:rPr>
          <w:rFonts w:ascii="Avenir Book" w:hAnsi="Avenir Book"/>
        </w:rPr>
        <w:t xml:space="preserve"> and propagation</w:t>
      </w:r>
      <w:r>
        <w:rPr>
          <w:rFonts w:ascii="Avenir Book" w:hAnsi="Avenir Book"/>
        </w:rPr>
        <w:t xml:space="preserve">, how does this impact on other groups in a plural society? If, as it is, the Muslims in northern Nigeria believe that politics is the continuation of the struggle to expand the frontiers of Islam, what does this mean for Christians and other non-Muslims? In other words, is the success of our evangelization constrained by our status as minorities in predominantly Muslim areas? What should our response be? </w:t>
      </w:r>
      <w:r w:rsidR="00087AA0">
        <w:rPr>
          <w:rFonts w:ascii="Avenir Book" w:hAnsi="Avenir Book"/>
        </w:rPr>
        <w:t>Should we compromise, seek accommodation or explore the opportunities offered by gospel values</w:t>
      </w:r>
      <w:r w:rsidR="00FA53D0">
        <w:rPr>
          <w:rFonts w:ascii="Avenir Book" w:hAnsi="Avenir Book"/>
        </w:rPr>
        <w:t xml:space="preserve"> through interfaith dialogue</w:t>
      </w:r>
      <w:r w:rsidR="00087AA0">
        <w:rPr>
          <w:rFonts w:ascii="Avenir Book" w:hAnsi="Avenir Book"/>
        </w:rPr>
        <w:t>? It is to these options that I now want to turn.</w:t>
      </w:r>
    </w:p>
    <w:p w14:paraId="497A8D92" w14:textId="77777777" w:rsidR="00AB44C4" w:rsidRDefault="00AB44C4" w:rsidP="008C79E1">
      <w:pPr>
        <w:jc w:val="both"/>
        <w:rPr>
          <w:rFonts w:ascii="Avenir Book" w:hAnsi="Avenir Book"/>
        </w:rPr>
      </w:pPr>
    </w:p>
    <w:p w14:paraId="419C2B1C" w14:textId="4D1EE1E5" w:rsidR="002C241E" w:rsidRDefault="004C1BB3" w:rsidP="008C79E1">
      <w:pPr>
        <w:jc w:val="both"/>
        <w:rPr>
          <w:rFonts w:ascii="Avenir Book" w:hAnsi="Avenir Book"/>
        </w:rPr>
      </w:pPr>
      <w:r>
        <w:rPr>
          <w:rFonts w:ascii="Avenir Book" w:hAnsi="Avenir Book"/>
        </w:rPr>
        <w:t xml:space="preserve">When in 1968, </w:t>
      </w:r>
      <w:r w:rsidR="00FA53D0">
        <w:rPr>
          <w:rFonts w:ascii="Avenir Book" w:hAnsi="Avenir Book"/>
        </w:rPr>
        <w:t xml:space="preserve">in Kampala Uganda, His Holiness, </w:t>
      </w:r>
      <w:r>
        <w:rPr>
          <w:rFonts w:ascii="Avenir Book" w:hAnsi="Avenir Book"/>
        </w:rPr>
        <w:t>Pope Paul V1 asked Africans to become missionaries to themselves, he was merel</w:t>
      </w:r>
      <w:r w:rsidR="00814171">
        <w:rPr>
          <w:rFonts w:ascii="Avenir Book" w:hAnsi="Avenir Book"/>
        </w:rPr>
        <w:t>y re-echoing what had been known</w:t>
      </w:r>
      <w:r>
        <w:rPr>
          <w:rFonts w:ascii="Avenir Book" w:hAnsi="Avenir Book"/>
        </w:rPr>
        <w:t xml:space="preserve"> historically given that the African Church was present at Pentecost</w:t>
      </w:r>
      <w:r>
        <w:rPr>
          <w:rStyle w:val="FootnoteReference"/>
          <w:rFonts w:ascii="Avenir Book" w:hAnsi="Avenir Book"/>
        </w:rPr>
        <w:footnoteReference w:id="27"/>
      </w:r>
      <w:r>
        <w:rPr>
          <w:rFonts w:ascii="Avenir Book" w:hAnsi="Avenir Book"/>
        </w:rPr>
        <w:t xml:space="preserve">. This has been the voice of successive Popes </w:t>
      </w:r>
      <w:r w:rsidR="003D6540">
        <w:rPr>
          <w:rFonts w:ascii="Avenir Book" w:hAnsi="Avenir Book"/>
        </w:rPr>
        <w:t>but it received a massive</w:t>
      </w:r>
      <w:r w:rsidR="006E3F44">
        <w:rPr>
          <w:rFonts w:ascii="Avenir Book" w:hAnsi="Avenir Book"/>
        </w:rPr>
        <w:t xml:space="preserve"> and concrete</w:t>
      </w:r>
      <w:r w:rsidR="003D6540">
        <w:rPr>
          <w:rFonts w:ascii="Avenir Book" w:hAnsi="Avenir Book"/>
        </w:rPr>
        <w:t xml:space="preserve"> boost in the papacy of St. John Paul 11. It was followe</w:t>
      </w:r>
      <w:r w:rsidR="006E3F44">
        <w:rPr>
          <w:rFonts w:ascii="Avenir Book" w:hAnsi="Avenir Book"/>
        </w:rPr>
        <w:t>d very closely by his successor, Pope Benedict XV1</w:t>
      </w:r>
      <w:r w:rsidR="003D6540">
        <w:rPr>
          <w:rFonts w:ascii="Avenir Book" w:hAnsi="Avenir Book"/>
        </w:rPr>
        <w:t>. Beginning with St. John Paul 11, the papacy turned great attenti</w:t>
      </w:r>
      <w:r w:rsidR="006E3F44">
        <w:rPr>
          <w:rFonts w:ascii="Avenir Book" w:hAnsi="Avenir Book"/>
        </w:rPr>
        <w:t>on to the Church in Africa in many ways that</w:t>
      </w:r>
      <w:r w:rsidR="002C241E">
        <w:rPr>
          <w:rFonts w:ascii="Avenir Book" w:hAnsi="Avenir Book"/>
        </w:rPr>
        <w:t xml:space="preserve"> impacted positively on the evangelisation mission of the Church.</w:t>
      </w:r>
      <w:r w:rsidR="006E3F44">
        <w:rPr>
          <w:rFonts w:ascii="Avenir Book" w:hAnsi="Avenir Book"/>
        </w:rPr>
        <w:t xml:space="preserve"> I will, for the purpose of making the point, pick just four examples to make this point. </w:t>
      </w:r>
    </w:p>
    <w:p w14:paraId="5EC7A837" w14:textId="77777777" w:rsidR="002C241E" w:rsidRDefault="002C241E" w:rsidP="008C79E1">
      <w:pPr>
        <w:jc w:val="both"/>
        <w:rPr>
          <w:rFonts w:ascii="Avenir Book" w:hAnsi="Avenir Book"/>
        </w:rPr>
      </w:pPr>
    </w:p>
    <w:p w14:paraId="3DA8A5D9" w14:textId="138C33C5" w:rsidR="002C241E" w:rsidRPr="004453F7" w:rsidRDefault="002C241E" w:rsidP="008C79E1">
      <w:pPr>
        <w:jc w:val="both"/>
        <w:rPr>
          <w:rFonts w:ascii="Avenir Book" w:hAnsi="Avenir Book"/>
          <w:i/>
        </w:rPr>
      </w:pPr>
      <w:r w:rsidRPr="002C241E">
        <w:rPr>
          <w:rFonts w:ascii="Avenir Book" w:hAnsi="Avenir Book"/>
        </w:rPr>
        <w:t xml:space="preserve">3: 1: </w:t>
      </w:r>
      <w:r w:rsidRPr="004453F7">
        <w:rPr>
          <w:rFonts w:ascii="Avenir Book" w:hAnsi="Avenir Book"/>
          <w:i/>
        </w:rPr>
        <w:t>Papal visits to Africa</w:t>
      </w:r>
      <w:r w:rsidR="004453F7" w:rsidRPr="004453F7">
        <w:rPr>
          <w:rFonts w:ascii="Avenir Book" w:hAnsi="Avenir Book"/>
          <w:i/>
        </w:rPr>
        <w:t xml:space="preserve"> as a vital tool for evangelisation</w:t>
      </w:r>
      <w:r w:rsidRPr="004453F7">
        <w:rPr>
          <w:rFonts w:ascii="Avenir Book" w:hAnsi="Avenir Book"/>
          <w:i/>
        </w:rPr>
        <w:t xml:space="preserve">: </w:t>
      </w:r>
    </w:p>
    <w:p w14:paraId="09EF52BF" w14:textId="77777777" w:rsidR="002C241E" w:rsidRPr="004453F7" w:rsidRDefault="002C241E" w:rsidP="008C79E1">
      <w:pPr>
        <w:jc w:val="both"/>
        <w:rPr>
          <w:rFonts w:ascii="Avenir Book" w:hAnsi="Avenir Book"/>
          <w:i/>
        </w:rPr>
      </w:pPr>
    </w:p>
    <w:p w14:paraId="50453A1A" w14:textId="468AAA6B" w:rsidR="003D6540" w:rsidRDefault="003D6540" w:rsidP="008C79E1">
      <w:pPr>
        <w:jc w:val="both"/>
        <w:rPr>
          <w:rFonts w:ascii="Avenir Book" w:hAnsi="Avenir Book"/>
        </w:rPr>
      </w:pPr>
      <w:r>
        <w:rPr>
          <w:rFonts w:ascii="Avenir Book" w:hAnsi="Avenir Book"/>
        </w:rPr>
        <w:t xml:space="preserve">The first major events were Papal visits to </w:t>
      </w:r>
      <w:r w:rsidR="002C241E">
        <w:rPr>
          <w:rFonts w:ascii="Avenir Book" w:hAnsi="Avenir Book"/>
        </w:rPr>
        <w:t>literally all the countries of Africa.</w:t>
      </w:r>
      <w:r w:rsidR="006E3F44">
        <w:rPr>
          <w:rFonts w:ascii="Avenir Book" w:hAnsi="Avenir Book"/>
        </w:rPr>
        <w:t xml:space="preserve"> Pope John Paul for example visited Nigeria and many African countries more than once. These were </w:t>
      </w:r>
      <w:r w:rsidR="002C241E">
        <w:rPr>
          <w:rFonts w:ascii="Avenir Book" w:hAnsi="Avenir Book"/>
        </w:rPr>
        <w:t>major life changing experience</w:t>
      </w:r>
      <w:r w:rsidR="006E3F44">
        <w:rPr>
          <w:rFonts w:ascii="Avenir Book" w:hAnsi="Avenir Book"/>
        </w:rPr>
        <w:t>s</w:t>
      </w:r>
      <w:r w:rsidR="002C241E">
        <w:rPr>
          <w:rFonts w:ascii="Avenir Book" w:hAnsi="Avenir Book"/>
        </w:rPr>
        <w:t xml:space="preserve"> for many Catholics</w:t>
      </w:r>
      <w:r w:rsidR="006E3F44">
        <w:rPr>
          <w:rFonts w:ascii="Avenir Book" w:hAnsi="Avenir Book"/>
        </w:rPr>
        <w:t xml:space="preserve"> in particular but Christians and Muslims in general</w:t>
      </w:r>
      <w:r w:rsidR="002C241E">
        <w:rPr>
          <w:rFonts w:ascii="Avenir Book" w:hAnsi="Avenir Book"/>
        </w:rPr>
        <w:t>. It awakened and strengthened the faith of our people. Christians, Muslims, practitioners of African religions, politicians, diverse groups all trooped out to see the Holy Father wherever he visited. Today, the baptismal names</w:t>
      </w:r>
      <w:r w:rsidR="006E3F44">
        <w:rPr>
          <w:rFonts w:ascii="Avenir Book" w:hAnsi="Avenir Book"/>
        </w:rPr>
        <w:t xml:space="preserve"> of, John Paul/Joana, Paula, </w:t>
      </w:r>
      <w:r w:rsidR="002C241E">
        <w:rPr>
          <w:rFonts w:ascii="Avenir Book" w:hAnsi="Avenir Book"/>
        </w:rPr>
        <w:t>are spread across the continent of Africa. Today, tens of Diocesan structures such as C</w:t>
      </w:r>
      <w:r w:rsidR="004453F7">
        <w:rPr>
          <w:rFonts w:ascii="Avenir Book" w:hAnsi="Avenir Book"/>
        </w:rPr>
        <w:t>athedrals, Churches, C</w:t>
      </w:r>
      <w:r w:rsidR="002C241E">
        <w:rPr>
          <w:rFonts w:ascii="Avenir Book" w:hAnsi="Avenir Book"/>
        </w:rPr>
        <w:t>hanceries and Pastoral Centres bear th</w:t>
      </w:r>
      <w:r w:rsidR="006E3F44">
        <w:rPr>
          <w:rFonts w:ascii="Avenir Book" w:hAnsi="Avenir Book"/>
        </w:rPr>
        <w:t>e name of the late Holy Father. I have had the honour of sleeping on two beds where the Holy Father slept both in Nigeria and Zambia and I know how privileged I felt. I also recall the reverence with which stools/chairs on which the Holy father sat are revered in many places. When the Holy Father visited Nigeria in 1998, the Minister of the Federal Capital Territory, General Jerry Useni who was in charge of the preparations said that after the Holy Father left, his stewards and drivers refused to wash their hands for a week because they had shaken the Pope’s hand! The rosary beads which I got from him in 1982 have been kept away as a special relic!</w:t>
      </w:r>
    </w:p>
    <w:p w14:paraId="01050C41" w14:textId="77777777" w:rsidR="002C241E" w:rsidRDefault="002C241E" w:rsidP="008C79E1">
      <w:pPr>
        <w:jc w:val="both"/>
        <w:rPr>
          <w:rFonts w:ascii="Avenir Book" w:hAnsi="Avenir Book"/>
        </w:rPr>
      </w:pPr>
    </w:p>
    <w:p w14:paraId="4B9E4565" w14:textId="5D524AE6" w:rsidR="002C241E" w:rsidRDefault="002C241E" w:rsidP="008C79E1">
      <w:pPr>
        <w:jc w:val="both"/>
        <w:rPr>
          <w:rFonts w:ascii="Avenir Book" w:hAnsi="Avenir Book"/>
        </w:rPr>
      </w:pPr>
      <w:r>
        <w:rPr>
          <w:rFonts w:ascii="Avenir Book" w:hAnsi="Avenir Book"/>
        </w:rPr>
        <w:t>Priestly ordinations, dedications of sacred places such as Cathedrals left behind great emotions and memories across the continent. In Nigeria, for ex</w:t>
      </w:r>
      <w:r w:rsidR="006E3F44">
        <w:rPr>
          <w:rFonts w:ascii="Avenir Book" w:hAnsi="Avenir Book"/>
        </w:rPr>
        <w:t>ample, a good number of those 94</w:t>
      </w:r>
      <w:r>
        <w:rPr>
          <w:rFonts w:ascii="Avenir Book" w:hAnsi="Avenir Book"/>
        </w:rPr>
        <w:t xml:space="preserve"> Deacons who were ordained to the priesthood in Kaduna during the papal visit still maintain contacts and friendships</w:t>
      </w:r>
      <w:r>
        <w:rPr>
          <w:rStyle w:val="FootnoteReference"/>
          <w:rFonts w:ascii="Avenir Book" w:hAnsi="Avenir Book"/>
        </w:rPr>
        <w:footnoteReference w:id="28"/>
      </w:r>
      <w:r>
        <w:rPr>
          <w:rFonts w:ascii="Avenir Book" w:hAnsi="Avenir Book"/>
        </w:rPr>
        <w:t>.</w:t>
      </w:r>
      <w:r w:rsidR="00A15A40">
        <w:rPr>
          <w:rFonts w:ascii="Avenir Book" w:hAnsi="Avenir Book"/>
        </w:rPr>
        <w:t xml:space="preserve"> The Street leading to the Nunciature is called, Pope John Paul 11 St. </w:t>
      </w:r>
    </w:p>
    <w:p w14:paraId="0A85AAAE" w14:textId="77777777" w:rsidR="002C241E" w:rsidRDefault="002C241E" w:rsidP="008C79E1">
      <w:pPr>
        <w:jc w:val="both"/>
        <w:rPr>
          <w:rFonts w:ascii="Avenir Book" w:hAnsi="Avenir Book"/>
        </w:rPr>
      </w:pPr>
    </w:p>
    <w:p w14:paraId="711D6BFB" w14:textId="622D2145" w:rsidR="004453F7" w:rsidRDefault="004453F7" w:rsidP="008C79E1">
      <w:pPr>
        <w:jc w:val="both"/>
        <w:rPr>
          <w:rFonts w:ascii="Avenir Book" w:hAnsi="Avenir Book"/>
        </w:rPr>
      </w:pPr>
      <w:r>
        <w:rPr>
          <w:rFonts w:ascii="Avenir Book" w:hAnsi="Avenir Book"/>
        </w:rPr>
        <w:t xml:space="preserve">3: 2: </w:t>
      </w:r>
      <w:r w:rsidRPr="004453F7">
        <w:rPr>
          <w:rFonts w:ascii="Avenir Book" w:hAnsi="Avenir Book"/>
          <w:i/>
        </w:rPr>
        <w:t>Beatifications as a vital tool of Evangelisation</w:t>
      </w:r>
      <w:r>
        <w:rPr>
          <w:rFonts w:ascii="Avenir Book" w:hAnsi="Avenir Book"/>
        </w:rPr>
        <w:t>:</w:t>
      </w:r>
    </w:p>
    <w:p w14:paraId="04AADAA5" w14:textId="77777777" w:rsidR="004453F7" w:rsidRDefault="004453F7" w:rsidP="008C79E1">
      <w:pPr>
        <w:jc w:val="both"/>
        <w:rPr>
          <w:rFonts w:ascii="Avenir Book" w:hAnsi="Avenir Book"/>
        </w:rPr>
      </w:pPr>
    </w:p>
    <w:p w14:paraId="7A874BB1" w14:textId="67317864" w:rsidR="004453F7" w:rsidRDefault="004453F7" w:rsidP="008C79E1">
      <w:pPr>
        <w:jc w:val="both"/>
        <w:rPr>
          <w:rFonts w:ascii="Avenir Book" w:hAnsi="Avenir Book"/>
        </w:rPr>
      </w:pPr>
      <w:r>
        <w:rPr>
          <w:rFonts w:ascii="Avenir Book" w:hAnsi="Avenir Book"/>
        </w:rPr>
        <w:t xml:space="preserve">Hitherto, sainthood had been a distant European echo for the Church in Africa. The decision by St. John Paul to include Africans in the beatification processes caught the African Church by surprise. His choice of candidates was even more inspiring. Bakhita, </w:t>
      </w:r>
      <w:r w:rsidR="00814171">
        <w:rPr>
          <w:rFonts w:ascii="Avenir Book" w:hAnsi="Avenir Book"/>
        </w:rPr>
        <w:t xml:space="preserve">Bakanja, </w:t>
      </w:r>
      <w:r>
        <w:rPr>
          <w:rFonts w:ascii="Avenir Book" w:hAnsi="Avenir Book"/>
        </w:rPr>
        <w:t>Isidore, all came in quick succession and they spoke deeply to the African condition of suffering and pain. For us in Nigeria, the beatification of Fr. Michael Iwene Tansi</w:t>
      </w:r>
      <w:r w:rsidR="00A15A40">
        <w:rPr>
          <w:rFonts w:ascii="Avenir Book" w:hAnsi="Avenir Book"/>
        </w:rPr>
        <w:t>, a Cistercian monk</w:t>
      </w:r>
      <w:r>
        <w:rPr>
          <w:rFonts w:ascii="Avenir Book" w:hAnsi="Avenir Book"/>
        </w:rPr>
        <w:t xml:space="preserve"> was the icing on the cake of our spiritual life as a nation. The event took place during one of the most </w:t>
      </w:r>
      <w:r w:rsidR="00A15A40">
        <w:rPr>
          <w:rFonts w:ascii="Avenir Book" w:hAnsi="Avenir Book"/>
        </w:rPr>
        <w:t>turbulent</w:t>
      </w:r>
      <w:r>
        <w:rPr>
          <w:rFonts w:ascii="Avenir Book" w:hAnsi="Avenir Book"/>
        </w:rPr>
        <w:t xml:space="preserve"> moments in our national life. The country was under the leadership of one of </w:t>
      </w:r>
      <w:r w:rsidR="00A15A40">
        <w:rPr>
          <w:rFonts w:ascii="Avenir Book" w:hAnsi="Avenir Book"/>
        </w:rPr>
        <w:t xml:space="preserve">the </w:t>
      </w:r>
      <w:r>
        <w:rPr>
          <w:rFonts w:ascii="Avenir Book" w:hAnsi="Avenir Book"/>
        </w:rPr>
        <w:t>most repressive military dictators in the nation’s history</w:t>
      </w:r>
      <w:r w:rsidR="00A15A40">
        <w:rPr>
          <w:rFonts w:ascii="Avenir Book" w:hAnsi="Avenir Book"/>
        </w:rPr>
        <w:t>, General Sani Abacha</w:t>
      </w:r>
      <w:r>
        <w:rPr>
          <w:rFonts w:ascii="Avenir Book" w:hAnsi="Avenir Book"/>
        </w:rPr>
        <w:t xml:space="preserve">. In the course of his visit, the </w:t>
      </w:r>
      <w:r w:rsidR="00814171">
        <w:rPr>
          <w:rFonts w:ascii="Avenir Book" w:hAnsi="Avenir Book"/>
        </w:rPr>
        <w:t>Holy</w:t>
      </w:r>
      <w:r>
        <w:rPr>
          <w:rFonts w:ascii="Avenir Book" w:hAnsi="Avenir Book"/>
        </w:rPr>
        <w:t xml:space="preserve"> Father called for the release of political prisoners, </w:t>
      </w:r>
      <w:r w:rsidR="00A15A40">
        <w:rPr>
          <w:rFonts w:ascii="Avenir Book" w:hAnsi="Avenir Book"/>
        </w:rPr>
        <w:t>greater dialogue between both Christians and</w:t>
      </w:r>
      <w:r>
        <w:rPr>
          <w:rFonts w:ascii="Avenir Book" w:hAnsi="Avenir Book"/>
        </w:rPr>
        <w:t xml:space="preserve"> Muslims. He spoke to the</w:t>
      </w:r>
      <w:r w:rsidR="00A15A40">
        <w:rPr>
          <w:rFonts w:ascii="Avenir Book" w:hAnsi="Avenir Book"/>
        </w:rPr>
        <w:t xml:space="preserve"> urgency of the</w:t>
      </w:r>
      <w:r>
        <w:rPr>
          <w:rFonts w:ascii="Avenir Book" w:hAnsi="Avenir Book"/>
        </w:rPr>
        <w:t xml:space="preserve"> issues of national reconciliation and development</w:t>
      </w:r>
      <w:r>
        <w:rPr>
          <w:rStyle w:val="FootnoteReference"/>
          <w:rFonts w:ascii="Avenir Book" w:hAnsi="Avenir Book"/>
        </w:rPr>
        <w:footnoteReference w:id="29"/>
      </w:r>
      <w:r w:rsidR="00FA6F0F">
        <w:rPr>
          <w:rFonts w:ascii="Avenir Book" w:hAnsi="Avenir Book"/>
        </w:rPr>
        <w:t xml:space="preserve">. </w:t>
      </w:r>
    </w:p>
    <w:p w14:paraId="072C169E" w14:textId="77777777" w:rsidR="00FA6F0F" w:rsidRDefault="00FA6F0F" w:rsidP="008C79E1">
      <w:pPr>
        <w:jc w:val="both"/>
        <w:rPr>
          <w:rFonts w:ascii="Avenir Book" w:hAnsi="Avenir Book"/>
        </w:rPr>
      </w:pPr>
    </w:p>
    <w:p w14:paraId="416C5CC7" w14:textId="4F62D5CF" w:rsidR="00FA6F0F" w:rsidRPr="00D96DDE" w:rsidRDefault="00FA6F0F" w:rsidP="008C79E1">
      <w:pPr>
        <w:jc w:val="both"/>
        <w:rPr>
          <w:rFonts w:ascii="Avenir Book" w:hAnsi="Avenir Book"/>
          <w:i/>
        </w:rPr>
      </w:pPr>
      <w:r>
        <w:rPr>
          <w:rFonts w:ascii="Avenir Book" w:hAnsi="Avenir Book"/>
        </w:rPr>
        <w:t xml:space="preserve">3: 3: </w:t>
      </w:r>
      <w:r w:rsidRPr="00D96DDE">
        <w:rPr>
          <w:rFonts w:ascii="Avenir Book" w:hAnsi="Avenir Book"/>
          <w:i/>
        </w:rPr>
        <w:t>Key appointments of African Cardinals and creation of Dioceses:</w:t>
      </w:r>
    </w:p>
    <w:p w14:paraId="75300CAA" w14:textId="77777777" w:rsidR="00FA6F0F" w:rsidRPr="00D96DDE" w:rsidRDefault="00FA6F0F" w:rsidP="008C79E1">
      <w:pPr>
        <w:jc w:val="both"/>
        <w:rPr>
          <w:rFonts w:ascii="Avenir Book" w:hAnsi="Avenir Book"/>
          <w:i/>
        </w:rPr>
      </w:pPr>
    </w:p>
    <w:p w14:paraId="4A05034D" w14:textId="2AAF0B4F" w:rsidR="00FA6F0F" w:rsidRDefault="00FA6F0F" w:rsidP="008C79E1">
      <w:pPr>
        <w:jc w:val="both"/>
        <w:rPr>
          <w:rFonts w:ascii="Avenir Book" w:hAnsi="Avenir Book"/>
        </w:rPr>
      </w:pPr>
      <w:r>
        <w:rPr>
          <w:rFonts w:ascii="Avenir Book" w:hAnsi="Avenir Book"/>
        </w:rPr>
        <w:t>During the papacy of St. John Paul, the Catholic Church in Africa witnessed spectacular development</w:t>
      </w:r>
      <w:r w:rsidR="00A15A40">
        <w:rPr>
          <w:rFonts w:ascii="Avenir Book" w:hAnsi="Avenir Book"/>
        </w:rPr>
        <w:t xml:space="preserve"> and expansion</w:t>
      </w:r>
      <w:r>
        <w:rPr>
          <w:rFonts w:ascii="Avenir Book" w:hAnsi="Avenir Book"/>
        </w:rPr>
        <w:t>. We saw the appointment of a total of 18 Cardinals over the years</w:t>
      </w:r>
      <w:r w:rsidR="00A15A40">
        <w:rPr>
          <w:rFonts w:ascii="Avenir Book" w:hAnsi="Avenir Book"/>
        </w:rPr>
        <w:t xml:space="preserve"> and more later on</w:t>
      </w:r>
      <w:r>
        <w:rPr>
          <w:rFonts w:ascii="Avenir Book" w:hAnsi="Avenir Book"/>
        </w:rPr>
        <w:t xml:space="preserve">, the elevation of African Cardinals to very influential Discasteries and the expansion of the pastoral maps </w:t>
      </w:r>
      <w:r w:rsidR="00A15A40">
        <w:rPr>
          <w:rFonts w:ascii="Avenir Book" w:hAnsi="Avenir Book"/>
        </w:rPr>
        <w:t xml:space="preserve">of Dioceses and the rise in the episcopacies </w:t>
      </w:r>
      <w:r>
        <w:rPr>
          <w:rFonts w:ascii="Avenir Book" w:hAnsi="Avenir Book"/>
        </w:rPr>
        <w:t>across the continen</w:t>
      </w:r>
      <w:r w:rsidR="00B84EA2">
        <w:rPr>
          <w:rFonts w:ascii="Avenir Book" w:hAnsi="Avenir Book"/>
        </w:rPr>
        <w:t>t of Africa</w:t>
      </w:r>
      <w:r>
        <w:rPr>
          <w:rFonts w:ascii="Avenir Book" w:hAnsi="Avenir Book"/>
        </w:rPr>
        <w:t xml:space="preserve"> For example, for Nigeria, we saw a jump from 3 ecclesiastical provinces to 9, the appointment of </w:t>
      </w:r>
      <w:r w:rsidR="00814171">
        <w:rPr>
          <w:rFonts w:ascii="Avenir Book" w:hAnsi="Avenir Book"/>
        </w:rPr>
        <w:t xml:space="preserve">Francis </w:t>
      </w:r>
      <w:r>
        <w:rPr>
          <w:rFonts w:ascii="Avenir Book" w:hAnsi="Avenir Book"/>
        </w:rPr>
        <w:t>Cardinal Arinze and later on that of Anthony Okogie in the see of Lagos</w:t>
      </w:r>
      <w:r>
        <w:rPr>
          <w:rStyle w:val="FootnoteReference"/>
          <w:rFonts w:ascii="Avenir Book" w:hAnsi="Avenir Book"/>
        </w:rPr>
        <w:footnoteReference w:id="30"/>
      </w:r>
      <w:r w:rsidR="00A15A40">
        <w:rPr>
          <w:rFonts w:ascii="Avenir Book" w:hAnsi="Avenir Book"/>
        </w:rPr>
        <w:t>. By the time he died, Africa had produced its first Apostolic Nuncio in the person of Archbishop Augustine Kasujja, the current Nuncio to Nigeria. After him, an African priest would become the Chief of Protocol for the Vatican, and as of now, Nigeria alone has produced three Nuncios. These stories were a validation of the coming of age of the African Church but also its growth in confidence leading to the Church playing very significant roles in the opening up of the political space across the continent and leading their nations to Democracy and freedom.</w:t>
      </w:r>
    </w:p>
    <w:p w14:paraId="26B9FBBA" w14:textId="77777777" w:rsidR="00FA6F0F" w:rsidRDefault="00FA6F0F" w:rsidP="008C79E1">
      <w:pPr>
        <w:jc w:val="both"/>
        <w:rPr>
          <w:rFonts w:ascii="Avenir Book" w:hAnsi="Avenir Book"/>
        </w:rPr>
      </w:pPr>
    </w:p>
    <w:p w14:paraId="7C7F9AAC" w14:textId="0E336454" w:rsidR="00FA6F0F" w:rsidRDefault="00FA6F0F" w:rsidP="008C79E1">
      <w:pPr>
        <w:jc w:val="both"/>
        <w:rPr>
          <w:rFonts w:ascii="Avenir Book" w:hAnsi="Avenir Book"/>
        </w:rPr>
      </w:pPr>
      <w:r>
        <w:rPr>
          <w:rFonts w:ascii="Avenir Book" w:hAnsi="Avenir Book"/>
        </w:rPr>
        <w:t xml:space="preserve">3: 4: </w:t>
      </w:r>
      <w:r w:rsidRPr="00FA6F0F">
        <w:rPr>
          <w:rFonts w:ascii="Avenir Book" w:hAnsi="Avenir Book"/>
          <w:i/>
        </w:rPr>
        <w:t>Synods of</w:t>
      </w:r>
      <w:r>
        <w:rPr>
          <w:rFonts w:ascii="Avenir Book" w:hAnsi="Avenir Book"/>
          <w:i/>
        </w:rPr>
        <w:t xml:space="preserve"> Bishops on Africa as tool for E</w:t>
      </w:r>
      <w:r w:rsidRPr="00FA6F0F">
        <w:rPr>
          <w:rFonts w:ascii="Avenir Book" w:hAnsi="Avenir Book"/>
          <w:i/>
        </w:rPr>
        <w:t>vangelisation:</w:t>
      </w:r>
      <w:r>
        <w:rPr>
          <w:rFonts w:ascii="Avenir Book" w:hAnsi="Avenir Book"/>
        </w:rPr>
        <w:t xml:space="preserve"> </w:t>
      </w:r>
    </w:p>
    <w:p w14:paraId="465DA97A" w14:textId="77777777" w:rsidR="00FA6F0F" w:rsidRDefault="00FA6F0F" w:rsidP="008C79E1">
      <w:pPr>
        <w:jc w:val="both"/>
        <w:rPr>
          <w:rFonts w:ascii="Avenir Book" w:hAnsi="Avenir Book"/>
        </w:rPr>
      </w:pPr>
    </w:p>
    <w:p w14:paraId="44F18DB5" w14:textId="184C27EA" w:rsidR="002C241E" w:rsidRDefault="00ED017A" w:rsidP="008C79E1">
      <w:pPr>
        <w:jc w:val="both"/>
        <w:rPr>
          <w:rFonts w:ascii="Avenir Book" w:hAnsi="Avenir Book"/>
        </w:rPr>
      </w:pPr>
      <w:r>
        <w:rPr>
          <w:rFonts w:ascii="Avenir Book" w:hAnsi="Avenir Book"/>
        </w:rPr>
        <w:t>On th</w:t>
      </w:r>
      <w:r w:rsidR="00A15A40">
        <w:rPr>
          <w:rFonts w:ascii="Avenir Book" w:hAnsi="Avenir Book"/>
        </w:rPr>
        <w:t>e feast of Epiphany in 1989, the Holy Father</w:t>
      </w:r>
      <w:r>
        <w:rPr>
          <w:rFonts w:ascii="Avenir Book" w:hAnsi="Avenir Book"/>
        </w:rPr>
        <w:t xml:space="preserve"> announced his intention to convoke a Special Assembly of the Synod of Bishops for Africa. </w:t>
      </w:r>
      <w:r w:rsidR="00A15A40">
        <w:rPr>
          <w:rFonts w:ascii="Avenir Book" w:hAnsi="Avenir Book"/>
        </w:rPr>
        <w:t xml:space="preserve">This threw the continent into a climate of excitement and tremendous joy. </w:t>
      </w:r>
      <w:r>
        <w:rPr>
          <w:rFonts w:ascii="Avenir Book" w:hAnsi="Avenir Book"/>
        </w:rPr>
        <w:t xml:space="preserve">This finally found fruition in 1993 with the theme; </w:t>
      </w:r>
      <w:r w:rsidRPr="00ED017A">
        <w:rPr>
          <w:rFonts w:ascii="Avenir Book" w:hAnsi="Avenir Book"/>
          <w:i/>
        </w:rPr>
        <w:t>The Church in Africa  and her evangelising Mission towards the Year 2000: You will be my Witnesses</w:t>
      </w:r>
      <w:r>
        <w:rPr>
          <w:rStyle w:val="FootnoteReference"/>
          <w:rFonts w:ascii="Avenir Book" w:hAnsi="Avenir Book"/>
        </w:rPr>
        <w:footnoteReference w:id="31"/>
      </w:r>
      <w:r>
        <w:rPr>
          <w:rFonts w:ascii="Avenir Book" w:hAnsi="Avenir Book"/>
        </w:rPr>
        <w:t xml:space="preserve">. </w:t>
      </w:r>
      <w:r w:rsidR="00FA6F0F">
        <w:rPr>
          <w:rFonts w:ascii="Avenir Book" w:hAnsi="Avenir Book"/>
        </w:rPr>
        <w:t>The excitement</w:t>
      </w:r>
      <w:r>
        <w:rPr>
          <w:rFonts w:ascii="Avenir Book" w:hAnsi="Avenir Book"/>
        </w:rPr>
        <w:t xml:space="preserve"> of the Synod </w:t>
      </w:r>
      <w:r w:rsidR="00FA6F0F">
        <w:rPr>
          <w:rFonts w:ascii="Avenir Book" w:hAnsi="Avenir Book"/>
        </w:rPr>
        <w:t xml:space="preserve"> was palpable</w:t>
      </w:r>
      <w:r>
        <w:rPr>
          <w:rFonts w:ascii="Avenir Book" w:hAnsi="Avenir Book"/>
        </w:rPr>
        <w:t xml:space="preserve"> across the African continent</w:t>
      </w:r>
      <w:r w:rsidR="00FA6F0F">
        <w:rPr>
          <w:rFonts w:ascii="Avenir Book" w:hAnsi="Avenir Book"/>
        </w:rPr>
        <w:t xml:space="preserve">. Against the backdrop of war and tragedy across the continent, the Synod was a wake up call for the Church, a source of inspiration and a message of solidarity from the universal Church. </w:t>
      </w:r>
      <w:r w:rsidR="00CC7343">
        <w:rPr>
          <w:rFonts w:ascii="Avenir Book" w:hAnsi="Avenir Book"/>
        </w:rPr>
        <w:t xml:space="preserve"> </w:t>
      </w:r>
      <w:r w:rsidR="00A15A40">
        <w:rPr>
          <w:rFonts w:ascii="Avenir Book" w:hAnsi="Avenir Book"/>
        </w:rPr>
        <w:t>Africa found in the universal Church, an ally and a moral voice.</w:t>
      </w:r>
    </w:p>
    <w:p w14:paraId="78DD2A80" w14:textId="77777777" w:rsidR="00CC7343" w:rsidRDefault="00CC7343" w:rsidP="008C79E1">
      <w:pPr>
        <w:jc w:val="both"/>
        <w:rPr>
          <w:rFonts w:ascii="Avenir Book" w:hAnsi="Avenir Book"/>
        </w:rPr>
      </w:pPr>
    </w:p>
    <w:p w14:paraId="57B474BF" w14:textId="2BEED1AB" w:rsidR="00CC7343" w:rsidRDefault="00CC7343" w:rsidP="008C79E1">
      <w:pPr>
        <w:jc w:val="both"/>
        <w:rPr>
          <w:rFonts w:ascii="Avenir Book" w:hAnsi="Avenir Book"/>
        </w:rPr>
      </w:pPr>
      <w:r>
        <w:rPr>
          <w:rFonts w:ascii="Avenir Book" w:hAnsi="Avenir Book"/>
        </w:rPr>
        <w:t>In</w:t>
      </w:r>
      <w:r w:rsidR="00ED017A">
        <w:rPr>
          <w:rFonts w:ascii="Avenir Book" w:hAnsi="Avenir Book"/>
        </w:rPr>
        <w:t xml:space="preserve"> 2009</w:t>
      </w:r>
      <w:r>
        <w:rPr>
          <w:rFonts w:ascii="Avenir Book" w:hAnsi="Avenir Book"/>
        </w:rPr>
        <w:t>, Pope</w:t>
      </w:r>
      <w:r w:rsidR="00A15A40">
        <w:rPr>
          <w:rFonts w:ascii="Avenir Book" w:hAnsi="Avenir Book"/>
        </w:rPr>
        <w:t xml:space="preserve"> Benedict followed up</w:t>
      </w:r>
      <w:r>
        <w:rPr>
          <w:rFonts w:ascii="Avenir Book" w:hAnsi="Avenir Book"/>
        </w:rPr>
        <w:t xml:space="preserve"> with </w:t>
      </w:r>
      <w:r w:rsidR="00A15A40">
        <w:rPr>
          <w:rFonts w:ascii="Avenir Book" w:hAnsi="Avenir Book"/>
        </w:rPr>
        <w:t xml:space="preserve">a </w:t>
      </w:r>
      <w:r w:rsidR="00ED017A">
        <w:rPr>
          <w:rFonts w:ascii="Avenir Book" w:hAnsi="Avenir Book"/>
        </w:rPr>
        <w:t>2</w:t>
      </w:r>
      <w:r w:rsidR="00ED017A" w:rsidRPr="00ED017A">
        <w:rPr>
          <w:rFonts w:ascii="Avenir Book" w:hAnsi="Avenir Book"/>
          <w:vertAlign w:val="superscript"/>
        </w:rPr>
        <w:t>nd</w:t>
      </w:r>
      <w:r w:rsidR="00A15A40">
        <w:rPr>
          <w:rFonts w:ascii="Avenir Book" w:hAnsi="Avenir Book"/>
        </w:rPr>
        <w:t xml:space="preserve"> S</w:t>
      </w:r>
      <w:r w:rsidR="00ED017A">
        <w:rPr>
          <w:rFonts w:ascii="Avenir Book" w:hAnsi="Avenir Book"/>
        </w:rPr>
        <w:t xml:space="preserve">ynod </w:t>
      </w:r>
      <w:r w:rsidR="00A15A40">
        <w:rPr>
          <w:rFonts w:ascii="Avenir Book" w:hAnsi="Avenir Book"/>
        </w:rPr>
        <w:t xml:space="preserve">of Bishops on Africa, </w:t>
      </w:r>
      <w:r w:rsidR="00ED017A">
        <w:rPr>
          <w:rFonts w:ascii="Avenir Book" w:hAnsi="Avenir Book"/>
        </w:rPr>
        <w:t xml:space="preserve">with the theme: </w:t>
      </w:r>
      <w:r w:rsidR="00ED017A" w:rsidRPr="00ED017A">
        <w:rPr>
          <w:rFonts w:ascii="Avenir Book" w:hAnsi="Avenir Book"/>
          <w:i/>
        </w:rPr>
        <w:t>The Church in Africa in the Service of Reconciliation, Justice and Peace: You are the Salt of the Earth and the Light of the world</w:t>
      </w:r>
      <w:r w:rsidR="00ED017A">
        <w:rPr>
          <w:rStyle w:val="FootnoteReference"/>
          <w:rFonts w:ascii="Avenir Book" w:hAnsi="Avenir Book"/>
        </w:rPr>
        <w:footnoteReference w:id="32"/>
      </w:r>
      <w:r w:rsidR="00ED017A">
        <w:rPr>
          <w:rFonts w:ascii="Avenir Book" w:hAnsi="Avenir Book"/>
        </w:rPr>
        <w:t>. Following closely on these two synods was the Synod on New Evangelisation</w:t>
      </w:r>
      <w:r w:rsidR="00343A18">
        <w:rPr>
          <w:rFonts w:ascii="Avenir Book" w:hAnsi="Avenir Book"/>
        </w:rPr>
        <w:t xml:space="preserve"> (Oct 2012)</w:t>
      </w:r>
      <w:r w:rsidR="00A15A40">
        <w:rPr>
          <w:rFonts w:ascii="Avenir Book" w:hAnsi="Avenir Book"/>
        </w:rPr>
        <w:t>,</w:t>
      </w:r>
      <w:r w:rsidR="00343A18">
        <w:rPr>
          <w:rFonts w:ascii="Avenir Book" w:hAnsi="Avenir Book"/>
        </w:rPr>
        <w:t xml:space="preserve"> giving greater urgency and i</w:t>
      </w:r>
      <w:r w:rsidR="00A15A40">
        <w:rPr>
          <w:rFonts w:ascii="Avenir Book" w:hAnsi="Avenir Book"/>
        </w:rPr>
        <w:t xml:space="preserve">mpetus to the universal Church </w:t>
      </w:r>
      <w:r w:rsidR="00431D5A">
        <w:rPr>
          <w:rFonts w:ascii="Avenir Book" w:hAnsi="Avenir Book"/>
        </w:rPr>
        <w:t xml:space="preserve">and encouraging us </w:t>
      </w:r>
      <w:r w:rsidR="00343A18">
        <w:rPr>
          <w:rFonts w:ascii="Avenir Book" w:hAnsi="Avenir Book"/>
        </w:rPr>
        <w:t>to face the challenge</w:t>
      </w:r>
      <w:r w:rsidR="00431D5A">
        <w:rPr>
          <w:rFonts w:ascii="Avenir Book" w:hAnsi="Avenir Book"/>
        </w:rPr>
        <w:t xml:space="preserve"> and urgency</w:t>
      </w:r>
      <w:r w:rsidR="00343A18">
        <w:rPr>
          <w:rFonts w:ascii="Avenir Book" w:hAnsi="Avenir Book"/>
        </w:rPr>
        <w:t xml:space="preserve"> of mission. From  the</w:t>
      </w:r>
      <w:r>
        <w:rPr>
          <w:rFonts w:ascii="Avenir Book" w:hAnsi="Avenir Book"/>
        </w:rPr>
        <w:t xml:space="preserve"> two Synods </w:t>
      </w:r>
      <w:r w:rsidR="00343A18">
        <w:rPr>
          <w:rFonts w:ascii="Avenir Book" w:hAnsi="Avenir Book"/>
        </w:rPr>
        <w:t>on Africa, came the</w:t>
      </w:r>
      <w:r>
        <w:rPr>
          <w:rFonts w:ascii="Avenir Book" w:hAnsi="Avenir Book"/>
        </w:rPr>
        <w:t xml:space="preserve"> publication</w:t>
      </w:r>
      <w:r w:rsidR="00D96DDE">
        <w:rPr>
          <w:rFonts w:ascii="Avenir Book" w:hAnsi="Avenir Book"/>
        </w:rPr>
        <w:t xml:space="preserve"> of two post S</w:t>
      </w:r>
      <w:r>
        <w:rPr>
          <w:rFonts w:ascii="Avenir Book" w:hAnsi="Avenir Book"/>
        </w:rPr>
        <w:t>ynodal documents of great significance to the</w:t>
      </w:r>
      <w:r w:rsidR="00343A18">
        <w:rPr>
          <w:rFonts w:ascii="Avenir Book" w:hAnsi="Avenir Book"/>
        </w:rPr>
        <w:t xml:space="preserve"> life of the</w:t>
      </w:r>
      <w:r>
        <w:rPr>
          <w:rFonts w:ascii="Avenir Book" w:hAnsi="Avenir Book"/>
        </w:rPr>
        <w:t xml:space="preserve"> Church in Africa. The first was </w:t>
      </w:r>
      <w:r w:rsidRPr="00D96DDE">
        <w:rPr>
          <w:rFonts w:ascii="Avenir Book" w:hAnsi="Avenir Book"/>
          <w:u w:val="single"/>
        </w:rPr>
        <w:t>Ecclesia in Africa</w:t>
      </w:r>
      <w:r>
        <w:rPr>
          <w:rFonts w:ascii="Avenir Book" w:hAnsi="Avenir Book"/>
        </w:rPr>
        <w:t xml:space="preserve"> (199</w:t>
      </w:r>
      <w:r w:rsidR="00343A18">
        <w:rPr>
          <w:rFonts w:ascii="Avenir Book" w:hAnsi="Avenir Book"/>
        </w:rPr>
        <w:t>5</w:t>
      </w:r>
      <w:r w:rsidR="00D96DDE">
        <w:rPr>
          <w:rFonts w:ascii="Avenir Book" w:hAnsi="Avenir Book"/>
        </w:rPr>
        <w:t xml:space="preserve">) and </w:t>
      </w:r>
      <w:r w:rsidR="00D96DDE" w:rsidRPr="00D96DDE">
        <w:rPr>
          <w:rFonts w:ascii="Avenir Book" w:hAnsi="Avenir Book"/>
          <w:u w:val="single"/>
        </w:rPr>
        <w:t>Africae Munus</w:t>
      </w:r>
      <w:r w:rsidR="00343A18">
        <w:rPr>
          <w:rFonts w:ascii="Avenir Book" w:hAnsi="Avenir Book"/>
        </w:rPr>
        <w:t xml:space="preserve"> (2012</w:t>
      </w:r>
      <w:r w:rsidR="00D96DDE">
        <w:rPr>
          <w:rFonts w:ascii="Avenir Book" w:hAnsi="Avenir Book"/>
        </w:rPr>
        <w:t>). Both documents spoke to the African conditions in different contexts. But perhaps, the greatest sense of pastoral urgency was captured in the Message of the 2</w:t>
      </w:r>
      <w:r w:rsidR="00D96DDE" w:rsidRPr="00D96DDE">
        <w:rPr>
          <w:rFonts w:ascii="Avenir Book" w:hAnsi="Avenir Book"/>
          <w:vertAlign w:val="superscript"/>
        </w:rPr>
        <w:t>nd</w:t>
      </w:r>
      <w:r w:rsidR="00D96DDE">
        <w:rPr>
          <w:rFonts w:ascii="Avenir Book" w:hAnsi="Avenir Book"/>
        </w:rPr>
        <w:t xml:space="preserve"> African Synod</w:t>
      </w:r>
      <w:r w:rsidR="00431D5A">
        <w:rPr>
          <w:rFonts w:ascii="Avenir Book" w:hAnsi="Avenir Book"/>
        </w:rPr>
        <w:t xml:space="preserve"> in which the Bishops spoke to both the universal Church, the rest of the world and to Africa as a continent</w:t>
      </w:r>
      <w:r w:rsidR="00D96DDE">
        <w:rPr>
          <w:rFonts w:ascii="Avenir Book" w:hAnsi="Avenir Book"/>
        </w:rPr>
        <w:t xml:space="preserve">. </w:t>
      </w:r>
      <w:r w:rsidR="00431D5A">
        <w:rPr>
          <w:rFonts w:ascii="Avenir Book" w:hAnsi="Avenir Book"/>
        </w:rPr>
        <w:t>It presented a fresh impetus for the Church, offered lucid arguments for the challenges that the continent faced and called on the Christians to renew their faith in God.</w:t>
      </w:r>
    </w:p>
    <w:p w14:paraId="044E764A" w14:textId="77777777" w:rsidR="0075684C" w:rsidRDefault="0075684C" w:rsidP="008C79E1">
      <w:pPr>
        <w:jc w:val="both"/>
        <w:rPr>
          <w:rFonts w:ascii="Avenir Book" w:hAnsi="Avenir Book"/>
        </w:rPr>
      </w:pPr>
    </w:p>
    <w:p w14:paraId="511CA224" w14:textId="6A4AFCED" w:rsidR="0075684C" w:rsidRDefault="0075684C" w:rsidP="008C79E1">
      <w:pPr>
        <w:jc w:val="both"/>
        <w:rPr>
          <w:rFonts w:ascii="Avenir Book" w:hAnsi="Avenir Book"/>
        </w:rPr>
      </w:pPr>
      <w:r>
        <w:rPr>
          <w:rFonts w:ascii="Avenir Book" w:hAnsi="Avenir Book"/>
        </w:rPr>
        <w:t>In the Message, the African bishops called on the children of Africa to share the convictions of the Synod fathers that:</w:t>
      </w:r>
      <w:r w:rsidR="00431D5A">
        <w:rPr>
          <w:rFonts w:ascii="Avenir Book" w:hAnsi="Avenir Book"/>
        </w:rPr>
        <w:t>…</w:t>
      </w:r>
      <w:r>
        <w:rPr>
          <w:rFonts w:ascii="Avenir Book" w:hAnsi="Avenir Book"/>
        </w:rPr>
        <w:t xml:space="preserve"> </w:t>
      </w:r>
      <w:r w:rsidRPr="00431D5A">
        <w:rPr>
          <w:rFonts w:ascii="Avenir Book" w:hAnsi="Avenir Book"/>
          <w:i/>
        </w:rPr>
        <w:t>Africa is not helpless. Our destiny is still in our hands. All she is asking for is the space to breathe and thrive. Africa is already moving and the Church is moving with her, offering her the light of the Gospel. The waters may be turbulent, but with our gaze is on Christ the Lord, we shall make it safely to the port of reconciliation, justice and peace</w:t>
      </w:r>
      <w:r>
        <w:rPr>
          <w:rStyle w:val="FootnoteReference"/>
          <w:rFonts w:ascii="Avenir Book" w:hAnsi="Avenir Book"/>
        </w:rPr>
        <w:footnoteReference w:id="33"/>
      </w:r>
      <w:r w:rsidR="00431D5A">
        <w:rPr>
          <w:rFonts w:ascii="Avenir Book" w:hAnsi="Avenir Book"/>
          <w:i/>
        </w:rPr>
        <w:t xml:space="preserve">. </w:t>
      </w:r>
    </w:p>
    <w:p w14:paraId="0CA1F5AA" w14:textId="77777777" w:rsidR="00CC7343" w:rsidRDefault="00CC7343" w:rsidP="008C79E1">
      <w:pPr>
        <w:jc w:val="both"/>
        <w:rPr>
          <w:rFonts w:ascii="Avenir Book" w:hAnsi="Avenir Book"/>
        </w:rPr>
      </w:pPr>
    </w:p>
    <w:p w14:paraId="7D69966D" w14:textId="77777777" w:rsidR="00136E02" w:rsidRDefault="00136E02" w:rsidP="008C79E1">
      <w:pPr>
        <w:jc w:val="both"/>
        <w:rPr>
          <w:rFonts w:ascii="Avenir Book" w:hAnsi="Avenir Book"/>
        </w:rPr>
      </w:pPr>
    </w:p>
    <w:p w14:paraId="56BCDF7D" w14:textId="2BE2F9E5" w:rsidR="00136E02" w:rsidRPr="005F4EC1" w:rsidRDefault="005F4EC1" w:rsidP="008C79E1">
      <w:pPr>
        <w:jc w:val="both"/>
        <w:rPr>
          <w:rFonts w:ascii="Avenir Book" w:hAnsi="Avenir Book"/>
          <w:b/>
          <w:u w:val="single"/>
        </w:rPr>
      </w:pPr>
      <w:r w:rsidRPr="005F4EC1">
        <w:rPr>
          <w:rFonts w:ascii="Avenir Book" w:hAnsi="Avenir Book"/>
          <w:b/>
          <w:u w:val="single"/>
        </w:rPr>
        <w:t>Summary &amp; Conclusion: Interfaith Dialogue as Key to the Future</w:t>
      </w:r>
      <w:r w:rsidR="00136E02" w:rsidRPr="005F4EC1">
        <w:rPr>
          <w:rFonts w:ascii="Avenir Book" w:hAnsi="Avenir Book"/>
          <w:b/>
          <w:u w:val="single"/>
        </w:rPr>
        <w:t>:</w:t>
      </w:r>
    </w:p>
    <w:p w14:paraId="5B03E2E7" w14:textId="7D446C37" w:rsidR="004C1BB3" w:rsidRPr="005F4EC1" w:rsidRDefault="004C1BB3" w:rsidP="008C79E1">
      <w:pPr>
        <w:jc w:val="both"/>
        <w:rPr>
          <w:rFonts w:ascii="Avenir Book" w:hAnsi="Avenir Book"/>
          <w:b/>
        </w:rPr>
      </w:pPr>
    </w:p>
    <w:p w14:paraId="44F86EB8" w14:textId="44469BCB" w:rsidR="00136E02" w:rsidRDefault="00136E02" w:rsidP="008C79E1">
      <w:pPr>
        <w:jc w:val="both"/>
        <w:rPr>
          <w:rFonts w:ascii="Avenir Book" w:hAnsi="Avenir Book"/>
        </w:rPr>
      </w:pPr>
      <w:r>
        <w:rPr>
          <w:rFonts w:ascii="Avenir Book" w:hAnsi="Avenir Book"/>
        </w:rPr>
        <w:t xml:space="preserve">In this paper, I have tried to show the challenges </w:t>
      </w:r>
      <w:r w:rsidR="001B76EA">
        <w:rPr>
          <w:rFonts w:ascii="Avenir Book" w:hAnsi="Avenir Book"/>
        </w:rPr>
        <w:t xml:space="preserve">to stability and pluralism </w:t>
      </w:r>
      <w:r>
        <w:rPr>
          <w:rFonts w:ascii="Avenir Book" w:hAnsi="Avenir Book"/>
        </w:rPr>
        <w:t>posed by the Sharia, that is, Islamic law in Nigeria. I have argued that the impact of the double legacies of both the Sokoto caliphate and the colonial state have posed serious difficulties for evangelisation in Nigeria. However, despite all this, there are prospects for peaceful collaboration</w:t>
      </w:r>
      <w:r w:rsidR="001B76EA">
        <w:rPr>
          <w:rFonts w:ascii="Avenir Book" w:hAnsi="Avenir Book"/>
        </w:rPr>
        <w:t>, but this can only happen against the backdrop of a political leadership that understands the challenges of nation building and how to manage plural societies and communities</w:t>
      </w:r>
      <w:r>
        <w:rPr>
          <w:rFonts w:ascii="Avenir Book" w:hAnsi="Avenir Book"/>
        </w:rPr>
        <w:t xml:space="preserve">. I want to end this paper by pointing as a few of the </w:t>
      </w:r>
      <w:r w:rsidR="00814171">
        <w:rPr>
          <w:rFonts w:ascii="Avenir Book" w:hAnsi="Avenir Book"/>
        </w:rPr>
        <w:t>signposts</w:t>
      </w:r>
      <w:r>
        <w:rPr>
          <w:rFonts w:ascii="Avenir Book" w:hAnsi="Avenir Book"/>
        </w:rPr>
        <w:t xml:space="preserve"> of hope </w:t>
      </w:r>
      <w:r w:rsidR="001B76EA">
        <w:rPr>
          <w:rFonts w:ascii="Avenir Book" w:hAnsi="Avenir Book"/>
        </w:rPr>
        <w:t>I think</w:t>
      </w:r>
      <w:r>
        <w:rPr>
          <w:rFonts w:ascii="Avenir Book" w:hAnsi="Avenir Book"/>
        </w:rPr>
        <w:t xml:space="preserve"> lie head.</w:t>
      </w:r>
    </w:p>
    <w:p w14:paraId="3E30E105" w14:textId="77777777" w:rsidR="00136E02" w:rsidRDefault="00136E02" w:rsidP="008C79E1">
      <w:pPr>
        <w:jc w:val="both"/>
        <w:rPr>
          <w:rFonts w:ascii="Avenir Book" w:hAnsi="Avenir Book"/>
        </w:rPr>
      </w:pPr>
    </w:p>
    <w:p w14:paraId="63D3A179" w14:textId="556467C5" w:rsidR="001B76EA" w:rsidRDefault="00136E02" w:rsidP="008C79E1">
      <w:pPr>
        <w:jc w:val="both"/>
        <w:rPr>
          <w:rFonts w:ascii="Avenir Book" w:hAnsi="Avenir Book"/>
        </w:rPr>
      </w:pPr>
      <w:r>
        <w:rPr>
          <w:rFonts w:ascii="Avenir Book" w:hAnsi="Avenir Book"/>
        </w:rPr>
        <w:t>First, it is clear to the observer of the situation in Nigeria that the clamour for Sharia law in Nigeria is merely a heuristic devise used by the northern Muslim political elite to gain mileage and retain power in the country.</w:t>
      </w:r>
      <w:r w:rsidR="001B76EA">
        <w:rPr>
          <w:rFonts w:ascii="Avenir Book" w:hAnsi="Avenir Book"/>
        </w:rPr>
        <w:t xml:space="preserve"> This same elite has rallied their people under the false belief that they can offer a state based on Sharia Law and guarantee the supremacy of Islam and Muslims. A conciliatory colonial state pandered to these claims and left us a shaky legacy. What has been most inexcusable has been the inefficiency and ineffectiveness of the political class who continue to pander to feudal ideals, using these strategies of subjugation to reinforce the notion that we are different and creating a society of citizens and subjects. The caliphate has been gone for over a hundred years but since the elites have not been able to deliver on the promises of development, there has grown a romantic notion that it possesses a larger than life resonance a notion that even the Sultan himself has continue to discountenance at any opportunity</w:t>
      </w:r>
      <w:r w:rsidR="001B76EA">
        <w:rPr>
          <w:rStyle w:val="FootnoteReference"/>
          <w:rFonts w:ascii="Avenir Book" w:hAnsi="Avenir Book"/>
        </w:rPr>
        <w:footnoteReference w:id="34"/>
      </w:r>
      <w:r w:rsidR="001B76EA">
        <w:rPr>
          <w:rFonts w:ascii="Avenir Book" w:hAnsi="Avenir Book"/>
        </w:rPr>
        <w:t xml:space="preserve">. </w:t>
      </w:r>
    </w:p>
    <w:p w14:paraId="4F950486" w14:textId="77777777" w:rsidR="001B76EA" w:rsidRDefault="001B76EA" w:rsidP="008C79E1">
      <w:pPr>
        <w:jc w:val="both"/>
        <w:rPr>
          <w:rFonts w:ascii="Avenir Book" w:hAnsi="Avenir Book"/>
        </w:rPr>
      </w:pPr>
    </w:p>
    <w:p w14:paraId="3B2DD504" w14:textId="35A6100C" w:rsidR="00136E02" w:rsidRDefault="001B76EA" w:rsidP="008C79E1">
      <w:pPr>
        <w:jc w:val="both"/>
        <w:rPr>
          <w:rFonts w:ascii="Avenir Book" w:hAnsi="Avenir Book"/>
        </w:rPr>
      </w:pPr>
      <w:r>
        <w:rPr>
          <w:rFonts w:ascii="Avenir Book" w:hAnsi="Avenir Book"/>
        </w:rPr>
        <w:t>Secondly, or</w:t>
      </w:r>
      <w:r w:rsidR="00136E02">
        <w:rPr>
          <w:rFonts w:ascii="Avenir Book" w:hAnsi="Avenir Book"/>
        </w:rPr>
        <w:t>dinary Muslims in northern Nigeria, ensconced in a universe governed by poverty and severe deprivations</w:t>
      </w:r>
      <w:r>
        <w:rPr>
          <w:rFonts w:ascii="Avenir Book" w:hAnsi="Avenir Book"/>
        </w:rPr>
        <w:t xml:space="preserve"> despite the monopoly of power by their elites,</w:t>
      </w:r>
      <w:r w:rsidR="00136E02">
        <w:rPr>
          <w:rFonts w:ascii="Avenir Book" w:hAnsi="Avenir Book"/>
        </w:rPr>
        <w:t xml:space="preserve"> have very little contact with the rest of the country</w:t>
      </w:r>
      <w:r w:rsidR="005F4EC1">
        <w:rPr>
          <w:rFonts w:ascii="Avenir Book" w:hAnsi="Avenir Book"/>
        </w:rPr>
        <w:t xml:space="preserve">’s political and social developments. </w:t>
      </w:r>
      <w:r>
        <w:rPr>
          <w:rFonts w:ascii="Avenir Book" w:hAnsi="Avenir Book"/>
        </w:rPr>
        <w:t xml:space="preserve">The region remains the most impoverished part of the country, severely falling behind in almost every conceivable human development index over the years. </w:t>
      </w:r>
      <w:r w:rsidR="005F4EC1">
        <w:rPr>
          <w:rFonts w:ascii="Avenir Book" w:hAnsi="Avenir Book"/>
        </w:rPr>
        <w:t>Most of these ordinary people want to genuinely live a life under Sharia law, but that is largely due to the fact that the modern Nigerian state has offered them so little</w:t>
      </w:r>
      <w:r>
        <w:rPr>
          <w:rFonts w:ascii="Avenir Book" w:hAnsi="Avenir Book"/>
        </w:rPr>
        <w:t xml:space="preserve"> with its arrival a dream deferred. Thus, as a renowned scholar of</w:t>
      </w:r>
      <w:r w:rsidR="005F4EC1">
        <w:rPr>
          <w:rFonts w:ascii="Avenir Book" w:hAnsi="Avenir Book"/>
        </w:rPr>
        <w:t xml:space="preserve"> Islam in northern Nigeria</w:t>
      </w:r>
      <w:r>
        <w:rPr>
          <w:rFonts w:ascii="Avenir Book" w:hAnsi="Avenir Book"/>
        </w:rPr>
        <w:t>, Professor Murray Last</w:t>
      </w:r>
      <w:r w:rsidR="005F4EC1">
        <w:rPr>
          <w:rFonts w:ascii="Avenir Book" w:hAnsi="Avenir Book"/>
        </w:rPr>
        <w:t xml:space="preserve"> has concluded: </w:t>
      </w:r>
      <w:r w:rsidR="002B562B" w:rsidRPr="002B562B">
        <w:rPr>
          <w:rFonts w:ascii="Avenir Book" w:hAnsi="Avenir Book"/>
          <w:i/>
        </w:rPr>
        <w:t>For the ordinary Muslim, pleasing</w:t>
      </w:r>
      <w:r w:rsidR="002B562B">
        <w:rPr>
          <w:rFonts w:ascii="Avenir Book" w:hAnsi="Avenir Book"/>
          <w:i/>
        </w:rPr>
        <w:t xml:space="preserve"> Allah is a serious, practical</w:t>
      </w:r>
      <w:r w:rsidR="002B562B" w:rsidRPr="002B562B">
        <w:rPr>
          <w:rFonts w:ascii="Avenir Book" w:hAnsi="Avenir Book"/>
          <w:i/>
        </w:rPr>
        <w:t xml:space="preserve"> strategy to have both for daily life and for the governance of the community in which one lives, prays and raises a family</w:t>
      </w:r>
      <w:r w:rsidR="002B562B">
        <w:rPr>
          <w:rFonts w:ascii="Avenir Book" w:hAnsi="Avenir Book"/>
        </w:rPr>
        <w:t>….</w:t>
      </w:r>
      <w:r w:rsidR="005F4EC1" w:rsidRPr="005F4EC1">
        <w:rPr>
          <w:rFonts w:ascii="Avenir Book" w:hAnsi="Avenir Book"/>
          <w:i/>
        </w:rPr>
        <w:t>Extreme piety remains both the language of discontent and the logic for political resistance as a moral act</w:t>
      </w:r>
      <w:r w:rsidR="005F4EC1">
        <w:rPr>
          <w:rStyle w:val="FootnoteReference"/>
          <w:rFonts w:ascii="Avenir Book" w:hAnsi="Avenir Book"/>
          <w:i/>
        </w:rPr>
        <w:footnoteReference w:id="35"/>
      </w:r>
      <w:r w:rsidR="005F4EC1">
        <w:rPr>
          <w:rFonts w:ascii="Avenir Book" w:hAnsi="Avenir Book"/>
        </w:rPr>
        <w:t xml:space="preserve">. </w:t>
      </w:r>
    </w:p>
    <w:p w14:paraId="631B46EE" w14:textId="77777777" w:rsidR="00322D4F" w:rsidRDefault="00322D4F" w:rsidP="008C79E1">
      <w:pPr>
        <w:jc w:val="both"/>
        <w:rPr>
          <w:rFonts w:ascii="Avenir Book" w:hAnsi="Avenir Book"/>
        </w:rPr>
      </w:pPr>
    </w:p>
    <w:p w14:paraId="7FBB5DD8" w14:textId="039E0892" w:rsidR="001B76EA" w:rsidRDefault="00322D4F" w:rsidP="008C79E1">
      <w:pPr>
        <w:jc w:val="both"/>
        <w:rPr>
          <w:rFonts w:ascii="Avenir Book" w:hAnsi="Avenir Book"/>
        </w:rPr>
      </w:pPr>
      <w:r>
        <w:rPr>
          <w:rFonts w:ascii="Avenir Book" w:hAnsi="Avenir Book"/>
        </w:rPr>
        <w:t>Thirdly, I have tried to illustrate that what we know as crisis between Christians and Muslims is essentially a spill over of unresolved issues within the various Islamic sects</w:t>
      </w:r>
      <w:r w:rsidR="001B76EA">
        <w:rPr>
          <w:rFonts w:ascii="Avenir Book" w:hAnsi="Avenir Book"/>
        </w:rPr>
        <w:t xml:space="preserve"> in northern Nigeria</w:t>
      </w:r>
      <w:r>
        <w:rPr>
          <w:rFonts w:ascii="Avenir Book" w:hAnsi="Avenir Book"/>
        </w:rPr>
        <w:t xml:space="preserve">. In the Nigerian situation, we have had no history of inter or intra denominational violence </w:t>
      </w:r>
      <w:r w:rsidR="00570A30">
        <w:rPr>
          <w:rFonts w:ascii="Avenir Book" w:hAnsi="Avenir Book"/>
        </w:rPr>
        <w:t xml:space="preserve">either </w:t>
      </w:r>
      <w:r>
        <w:rPr>
          <w:rFonts w:ascii="Avenir Book" w:hAnsi="Avenir Book"/>
        </w:rPr>
        <w:t>between Christian groups</w:t>
      </w:r>
      <w:r w:rsidR="00570A30">
        <w:rPr>
          <w:rFonts w:ascii="Avenir Book" w:hAnsi="Avenir Book"/>
        </w:rPr>
        <w:t xml:space="preserve"> themselves or </w:t>
      </w:r>
      <w:r w:rsidR="001B76EA">
        <w:rPr>
          <w:rFonts w:ascii="Avenir Book" w:hAnsi="Avenir Book"/>
        </w:rPr>
        <w:t xml:space="preserve">the same groups initiating violence </w:t>
      </w:r>
      <w:r w:rsidR="00570A30">
        <w:rPr>
          <w:rFonts w:ascii="Avenir Book" w:hAnsi="Avenir Book"/>
        </w:rPr>
        <w:t>against Muslims. Over time, Christian groups</w:t>
      </w:r>
      <w:r w:rsidR="001B76EA">
        <w:rPr>
          <w:rFonts w:ascii="Avenir Book" w:hAnsi="Avenir Book"/>
        </w:rPr>
        <w:t xml:space="preserve"> have been</w:t>
      </w:r>
      <w:r>
        <w:rPr>
          <w:rFonts w:ascii="Avenir Book" w:hAnsi="Avenir Book"/>
        </w:rPr>
        <w:t xml:space="preserve"> sucked into violence largely in reaction to the violence of extremist Muslim groups</w:t>
      </w:r>
      <w:r w:rsidR="00570A30">
        <w:rPr>
          <w:rFonts w:ascii="Avenir Book" w:hAnsi="Avenir Book"/>
        </w:rPr>
        <w:t xml:space="preserve"> or in the cause of self-defense</w:t>
      </w:r>
      <w:r>
        <w:rPr>
          <w:rFonts w:ascii="Avenir Book" w:hAnsi="Avenir Book"/>
        </w:rPr>
        <w:t xml:space="preserve">. </w:t>
      </w:r>
      <w:r w:rsidR="001B76EA">
        <w:rPr>
          <w:rFonts w:ascii="Avenir Book" w:hAnsi="Avenir Book"/>
        </w:rPr>
        <w:t xml:space="preserve">Over the years, reprisal attacks have become more frequent amidst the notion that governments and security agencies will do nothing to protect them. </w:t>
      </w:r>
    </w:p>
    <w:p w14:paraId="287D0C01" w14:textId="568979E9" w:rsidR="00322D4F" w:rsidRDefault="00322D4F" w:rsidP="008C79E1">
      <w:pPr>
        <w:jc w:val="both"/>
        <w:rPr>
          <w:rFonts w:ascii="Avenir Book" w:hAnsi="Avenir Book"/>
        </w:rPr>
      </w:pPr>
      <w:r>
        <w:rPr>
          <w:rFonts w:ascii="Avenir Book" w:hAnsi="Avenir Book"/>
        </w:rPr>
        <w:t>And, until the late 90s, C</w:t>
      </w:r>
      <w:r w:rsidR="00570A30">
        <w:rPr>
          <w:rFonts w:ascii="Avenir Book" w:hAnsi="Avenir Book"/>
        </w:rPr>
        <w:t>hristians and even non Hausa-</w:t>
      </w:r>
      <w:r>
        <w:rPr>
          <w:rFonts w:ascii="Avenir Book" w:hAnsi="Avenir Book"/>
        </w:rPr>
        <w:t xml:space="preserve">Fulani Muslims in northern Nigeria often became victims of violence perpetrated by extremist </w:t>
      </w:r>
      <w:r w:rsidR="00570A30">
        <w:rPr>
          <w:rFonts w:ascii="Avenir Book" w:hAnsi="Avenir Book"/>
        </w:rPr>
        <w:t>Salafists, Shi’ites, or Izala and other extremist groups</w:t>
      </w:r>
      <w:r w:rsidR="00BA10CA">
        <w:rPr>
          <w:rFonts w:ascii="Avenir Book" w:hAnsi="Avenir Book"/>
        </w:rPr>
        <w:t xml:space="preserve"> either in the course of their own battles or over issues as benign as the drawing of cartoons, the attack on Afghanistan, or the planned staging of a Miss world contest or the failure of General Buhari a northern Muslim to win elections. All of these events sparked violence against Christian Churches, homes and businesses. There has been a growing feeling among Muslims in northern Nigeria that Christians are settlers or aliens, that they are hand in gloves with westerners since their religion is said to be from the west. Strangely, the same Muslims do not believe that the same logic would mean that since Islam came from the Arab world, there must be an affinity between them and the Arab world. </w:t>
      </w:r>
    </w:p>
    <w:p w14:paraId="4EF3A212" w14:textId="77777777" w:rsidR="00570A30" w:rsidRDefault="00570A30" w:rsidP="008C79E1">
      <w:pPr>
        <w:jc w:val="both"/>
        <w:rPr>
          <w:rFonts w:ascii="Avenir Book" w:hAnsi="Avenir Book"/>
        </w:rPr>
      </w:pPr>
    </w:p>
    <w:p w14:paraId="739D6267" w14:textId="45DD4DEA" w:rsidR="00570A30" w:rsidRDefault="00BA10CA" w:rsidP="008C79E1">
      <w:pPr>
        <w:jc w:val="both"/>
        <w:rPr>
          <w:rFonts w:ascii="Avenir Book" w:hAnsi="Avenir Book"/>
        </w:rPr>
      </w:pPr>
      <w:r>
        <w:rPr>
          <w:rFonts w:ascii="Avenir Book" w:hAnsi="Avenir Book"/>
        </w:rPr>
        <w:t>Fourthly, t</w:t>
      </w:r>
      <w:r w:rsidR="00570A30">
        <w:rPr>
          <w:rFonts w:ascii="Avenir Book" w:hAnsi="Avenir Book"/>
        </w:rPr>
        <w:t xml:space="preserve">he climax of the history of the orgy of violence within Muslim groups has found full expression in its most extreme form through </w:t>
      </w:r>
      <w:r>
        <w:rPr>
          <w:rFonts w:ascii="Avenir Book" w:hAnsi="Avenir Book"/>
        </w:rPr>
        <w:t xml:space="preserve">the </w:t>
      </w:r>
      <w:r w:rsidR="00570A30">
        <w:rPr>
          <w:rFonts w:ascii="Avenir Book" w:hAnsi="Avenir Book"/>
        </w:rPr>
        <w:t>Boko Haram</w:t>
      </w:r>
      <w:r>
        <w:rPr>
          <w:rFonts w:ascii="Avenir Book" w:hAnsi="Avenir Book"/>
        </w:rPr>
        <w:t xml:space="preserve"> insurgency</w:t>
      </w:r>
      <w:r w:rsidR="00570A30">
        <w:rPr>
          <w:rFonts w:ascii="Avenir Book" w:hAnsi="Avenir Book"/>
        </w:rPr>
        <w:t xml:space="preserve">. </w:t>
      </w:r>
      <w:r>
        <w:rPr>
          <w:rFonts w:ascii="Avenir Book" w:hAnsi="Avenir Book"/>
        </w:rPr>
        <w:t xml:space="preserve">The impact of Boko Haram on the Christian community has been devastating. The Muslims have found it convenient to say that Boko Haram insurgents are not real Muslims because Muslims are also victims. But this argument is escapist because Boko Haram members are Muslims. The real challenge is for the Nigerian state and Muslims to ask themselves what they were doing when this deadly group was organizing, preaching, recruiting and proselytizing among them and in the open. Notwithstanding all this, it is true to say that rather than retreat from dialogue, genuine interfaith dialogue is the way ahead. </w:t>
      </w:r>
    </w:p>
    <w:p w14:paraId="51AA701E" w14:textId="77777777" w:rsidR="000B4D0D" w:rsidRDefault="000B4D0D" w:rsidP="008C79E1">
      <w:pPr>
        <w:jc w:val="both"/>
        <w:rPr>
          <w:rFonts w:ascii="Avenir Book" w:hAnsi="Avenir Book"/>
        </w:rPr>
      </w:pPr>
    </w:p>
    <w:p w14:paraId="484E7037" w14:textId="7CC2EDDD" w:rsidR="000B4D0D" w:rsidRDefault="00BA10CA" w:rsidP="008C79E1">
      <w:pPr>
        <w:jc w:val="both"/>
        <w:rPr>
          <w:rFonts w:ascii="Avenir Book" w:hAnsi="Avenir Book"/>
        </w:rPr>
      </w:pPr>
      <w:r>
        <w:rPr>
          <w:rFonts w:ascii="Avenir Book" w:hAnsi="Avenir Book"/>
        </w:rPr>
        <w:t xml:space="preserve">There have been a lot of efforts towards dialogue at all levels amidst all this. </w:t>
      </w:r>
      <w:r w:rsidR="000B4D0D">
        <w:rPr>
          <w:rFonts w:ascii="Avenir Book" w:hAnsi="Avenir Book"/>
        </w:rPr>
        <w:t xml:space="preserve">At the federal levels, we have meetings of the National Inter-religious Council, NIREC but beyond meetings and statements here and there, the body gradually went into a coma due to the crisis of trust between the leadership of the Christians and Muslims. Under the leadership of Pastor Ayo Oritsejafor, </w:t>
      </w:r>
      <w:r w:rsidR="0067317C">
        <w:rPr>
          <w:rFonts w:ascii="Avenir Book" w:hAnsi="Avenir Book"/>
        </w:rPr>
        <w:t>the current President of the Christian Association of Nigeria, CAN,</w:t>
      </w:r>
      <w:r w:rsidR="000B4D0D">
        <w:rPr>
          <w:rFonts w:ascii="Avenir Book" w:hAnsi="Avenir Book"/>
        </w:rPr>
        <w:t xml:space="preserve"> </w:t>
      </w:r>
      <w:r w:rsidR="00B84EA2">
        <w:rPr>
          <w:rFonts w:ascii="Avenir Book" w:hAnsi="Avenir Book"/>
        </w:rPr>
        <w:t>and Interfaith</w:t>
      </w:r>
      <w:r w:rsidR="0067317C">
        <w:rPr>
          <w:rFonts w:ascii="Avenir Book" w:hAnsi="Avenir Book"/>
        </w:rPr>
        <w:t xml:space="preserve"> dialogue took a sad dip as</w:t>
      </w:r>
      <w:r w:rsidR="000B4D0D">
        <w:rPr>
          <w:rFonts w:ascii="Avenir Book" w:hAnsi="Avenir Book"/>
        </w:rPr>
        <w:t xml:space="preserve"> he alienated many Christian leaders and antagonized the Muslim leadership. </w:t>
      </w:r>
      <w:r w:rsidR="0067317C">
        <w:rPr>
          <w:rFonts w:ascii="Avenir Book" w:hAnsi="Avenir Book"/>
        </w:rPr>
        <w:t>His leadership has been marked by anxieties over the relationship between the Christian community and the Jonathan Presidency</w:t>
      </w:r>
      <w:r w:rsidR="0067317C">
        <w:rPr>
          <w:rStyle w:val="FootnoteReference"/>
          <w:rFonts w:ascii="Avenir Book" w:hAnsi="Avenir Book"/>
        </w:rPr>
        <w:footnoteReference w:id="36"/>
      </w:r>
      <w:r w:rsidR="000B4D0D">
        <w:rPr>
          <w:rFonts w:ascii="Avenir Book" w:hAnsi="Avenir Book"/>
        </w:rPr>
        <w:t xml:space="preserve"> </w:t>
      </w:r>
    </w:p>
    <w:p w14:paraId="546E1377" w14:textId="77777777" w:rsidR="000B4D0D" w:rsidRDefault="000B4D0D" w:rsidP="008C79E1">
      <w:pPr>
        <w:jc w:val="both"/>
        <w:rPr>
          <w:rFonts w:ascii="Avenir Book" w:hAnsi="Avenir Book"/>
        </w:rPr>
      </w:pPr>
    </w:p>
    <w:p w14:paraId="3D36FEDA" w14:textId="00537EE3" w:rsidR="000B4D0D" w:rsidRDefault="000B4D0D" w:rsidP="008C79E1">
      <w:pPr>
        <w:jc w:val="both"/>
        <w:rPr>
          <w:rFonts w:ascii="Avenir Book" w:hAnsi="Avenir Book"/>
        </w:rPr>
      </w:pPr>
      <w:r>
        <w:rPr>
          <w:rFonts w:ascii="Avenir Book" w:hAnsi="Avenir Book"/>
        </w:rPr>
        <w:t>The most significant event of recent was the work of the National Peace Committee whic</w:t>
      </w:r>
      <w:r w:rsidR="0067317C">
        <w:rPr>
          <w:rFonts w:ascii="Avenir Book" w:hAnsi="Avenir Book"/>
        </w:rPr>
        <w:t>h brought together Christian,</w:t>
      </w:r>
      <w:r>
        <w:rPr>
          <w:rFonts w:ascii="Avenir Book" w:hAnsi="Avenir Book"/>
        </w:rPr>
        <w:t xml:space="preserve"> Muslim </w:t>
      </w:r>
      <w:r w:rsidR="0067317C">
        <w:rPr>
          <w:rFonts w:ascii="Avenir Book" w:hAnsi="Avenir Book"/>
        </w:rPr>
        <w:t xml:space="preserve">and other civil </w:t>
      </w:r>
      <w:r>
        <w:rPr>
          <w:rFonts w:ascii="Avenir Book" w:hAnsi="Avenir Book"/>
        </w:rPr>
        <w:t>leaders under the leadership of our former Head of State, General Abdusalam Abubakar. The Committee is made up of 12 Members, four women and 8 men including the Cardinal Archbishop of Abuja and the Sultan. The Committee came into existence to pursue the goals of a violence free election, a feat that was successfully achieved during the last elections.</w:t>
      </w:r>
    </w:p>
    <w:p w14:paraId="1E377447" w14:textId="77777777" w:rsidR="0067317C" w:rsidRDefault="0067317C" w:rsidP="008C79E1">
      <w:pPr>
        <w:jc w:val="both"/>
        <w:rPr>
          <w:rFonts w:ascii="Avenir Book" w:hAnsi="Avenir Book"/>
        </w:rPr>
      </w:pPr>
    </w:p>
    <w:p w14:paraId="507488E8" w14:textId="2453F1ED" w:rsidR="0067317C" w:rsidRDefault="0067317C" w:rsidP="008C79E1">
      <w:pPr>
        <w:jc w:val="both"/>
        <w:rPr>
          <w:rFonts w:ascii="Avenir Book" w:hAnsi="Avenir Book"/>
        </w:rPr>
      </w:pPr>
      <w:r>
        <w:rPr>
          <w:rFonts w:ascii="Avenir Book" w:hAnsi="Avenir Book"/>
        </w:rPr>
        <w:t xml:space="preserve">The challenge for the future is the challenge of the rights of Christians to practice their religion in freedom. Christians continue to suffer from lack of representation in public services in the states where they have made their home. For example, I am presently dealing with the case of 54 Christian Youths who have been expelled from the Nigerian Police Force. The reason is that they applied to the Police Force using Muslim names. They had to do this because the authorities often reject applications of young men and women who were born in these states for employment and scholarships on grounds that they are not Muslims! The case is with the National Human Rights Commission. </w:t>
      </w:r>
    </w:p>
    <w:p w14:paraId="245D24A7" w14:textId="77777777" w:rsidR="0067317C" w:rsidRDefault="0067317C" w:rsidP="008C79E1">
      <w:pPr>
        <w:jc w:val="both"/>
        <w:rPr>
          <w:rFonts w:ascii="Avenir Book" w:hAnsi="Avenir Book"/>
        </w:rPr>
      </w:pPr>
    </w:p>
    <w:p w14:paraId="4374C55C" w14:textId="2378D790" w:rsidR="0067317C" w:rsidRDefault="0067317C" w:rsidP="008C79E1">
      <w:pPr>
        <w:jc w:val="both"/>
        <w:rPr>
          <w:rFonts w:ascii="Avenir Book" w:hAnsi="Avenir Book"/>
        </w:rPr>
      </w:pPr>
      <w:r>
        <w:rPr>
          <w:rFonts w:ascii="Avenir Book" w:hAnsi="Avenir Book"/>
        </w:rPr>
        <w:t xml:space="preserve">We still have serious problems of access to land to build our Churches. Whereas it is the policy of the federal government that in all federal institutions such as Universities, Hospitals and Military and Police formations, 2 Churches should be built for Catholics and Protestants on the one hand and a Mosque for Muslims, in most parts of the north, this is still a serious problem. State Governors have blatantly refused to sign Certificates of Occupancy for lands for the building of Churches and so on. Yet, on the surface, there are friendships, business and political friendships. It means that most of this is largely the lack of courage on the part of the Governors who have full powers over land allocation </w:t>
      </w:r>
      <w:r w:rsidR="0076422F">
        <w:rPr>
          <w:rFonts w:ascii="Avenir Book" w:hAnsi="Avenir Book"/>
        </w:rPr>
        <w:t xml:space="preserve">and use. The challenge therefore is what should be the substance of dialogue, whether dialogue should merely just be nice conversations over tea, coffee and biscuits or sitting across huge mahogany tables and having nice optics. There is need for government to take the right policy decision. </w:t>
      </w:r>
    </w:p>
    <w:p w14:paraId="1143D7C9" w14:textId="77777777" w:rsidR="0076422F" w:rsidRDefault="0076422F" w:rsidP="008C79E1">
      <w:pPr>
        <w:jc w:val="both"/>
        <w:rPr>
          <w:rFonts w:ascii="Avenir Book" w:hAnsi="Avenir Book"/>
        </w:rPr>
      </w:pPr>
    </w:p>
    <w:p w14:paraId="3237D1B9" w14:textId="07D9A8D5" w:rsidR="0076422F" w:rsidRPr="0076422F" w:rsidRDefault="0076422F" w:rsidP="0076422F">
      <w:pPr>
        <w:jc w:val="both"/>
        <w:rPr>
          <w:rFonts w:ascii="Avenir Book" w:hAnsi="Avenir Book"/>
        </w:rPr>
      </w:pPr>
      <w:r>
        <w:rPr>
          <w:rFonts w:ascii="Avenir Book" w:hAnsi="Avenir Book"/>
        </w:rPr>
        <w:t>In the run up to the Presidential elections, the candidate for the All Progressive Congress, APC, General Muhammad Buhari requested for and was received in audience by the President of the Catholic Bishops’ Conference of Nigeria. In his address to the Bishops, he said</w:t>
      </w:r>
      <w:r w:rsidRPr="0076422F">
        <w:rPr>
          <w:rFonts w:ascii="Avenir Book" w:hAnsi="Avenir Book"/>
        </w:rPr>
        <w:t xml:space="preserve">: </w:t>
      </w:r>
      <w:r w:rsidRPr="0076422F">
        <w:rPr>
          <w:rFonts w:ascii="Avenir Book" w:hAnsi="Avenir Book" w:cs="Times New Roman"/>
          <w:i/>
        </w:rPr>
        <w:t>Government has no business preferring one religion to the other. The role of government is to protect lives and properties of citizens and to respect and protect their constitutional rights. One critical freedom that every government must strive to protect is the liberty for citizens to exercise their respective faiths, Christians and Muslims or others, in a lawful manner without fear or hindrance and to prosecute those who use religion as an excuse to destroy homes, schools and places of worship. When governments fail in that duty, they must then assist in the rebuilding of structures including destroyed places of worship and giving full restitution for lost property. We, Nigerians, are a religious people, and the burning of places of worship constitutes one of the vilest forms of abomination to all those who believe in God. It is the duty of governments to protect this important sensitivity</w:t>
      </w:r>
      <w:r w:rsidRPr="0076422F">
        <w:rPr>
          <w:rStyle w:val="FootnoteReference"/>
          <w:rFonts w:ascii="Avenir Book" w:hAnsi="Avenir Book" w:cs="Times New Roman"/>
          <w:i/>
        </w:rPr>
        <w:footnoteReference w:id="37"/>
      </w:r>
      <w:r w:rsidRPr="0076422F">
        <w:rPr>
          <w:rFonts w:ascii="Avenir Book" w:hAnsi="Avenir Book" w:cs="Times New Roman"/>
          <w:i/>
        </w:rPr>
        <w:t xml:space="preserve">. </w:t>
      </w:r>
      <w:r w:rsidRPr="0076422F">
        <w:rPr>
          <w:rFonts w:ascii="Avenir Book" w:hAnsi="Avenir Book" w:cs="Times New Roman"/>
        </w:rPr>
        <w:t>These are bold words. It remains to be seen whether, first, the Bishops can take on the leadership by developing a robust policy thrust to take advantage of these nice words or if President Buhari, now elected President will be allowed to forget these words and surrender to the hardliners in the wings</w:t>
      </w:r>
      <w:r>
        <w:rPr>
          <w:rStyle w:val="FootnoteReference"/>
          <w:rFonts w:ascii="Avenir Book" w:hAnsi="Avenir Book" w:cs="Times New Roman"/>
        </w:rPr>
        <w:footnoteReference w:id="38"/>
      </w:r>
      <w:r w:rsidR="005740A6">
        <w:rPr>
          <w:rFonts w:ascii="Avenir Book" w:hAnsi="Avenir Book" w:cs="Times New Roman"/>
        </w:rPr>
        <w:t xml:space="preserve">. </w:t>
      </w:r>
    </w:p>
    <w:p w14:paraId="6E889AAA" w14:textId="77777777" w:rsidR="000B4D0D" w:rsidRDefault="000B4D0D" w:rsidP="008C79E1">
      <w:pPr>
        <w:jc w:val="both"/>
        <w:rPr>
          <w:rFonts w:ascii="Avenir Book" w:hAnsi="Avenir Book"/>
        </w:rPr>
      </w:pPr>
    </w:p>
    <w:p w14:paraId="337CB780" w14:textId="7402545D" w:rsidR="000B4D0D" w:rsidRDefault="000B4D0D" w:rsidP="008C79E1">
      <w:pPr>
        <w:jc w:val="both"/>
        <w:rPr>
          <w:rFonts w:ascii="Avenir Book" w:hAnsi="Avenir Book"/>
        </w:rPr>
      </w:pPr>
      <w:r>
        <w:rPr>
          <w:rFonts w:ascii="Avenir Book" w:hAnsi="Avenir Book"/>
        </w:rPr>
        <w:t>What all this shows is that there are opportunities for dialogue</w:t>
      </w:r>
      <w:r w:rsidR="005740A6">
        <w:rPr>
          <w:rFonts w:ascii="Avenir Book" w:hAnsi="Avenir Book"/>
        </w:rPr>
        <w:t xml:space="preserve"> on the very difficult issues of governance especially</w:t>
      </w:r>
      <w:r>
        <w:rPr>
          <w:rFonts w:ascii="Avenir Book" w:hAnsi="Avenir Book"/>
        </w:rPr>
        <w:t xml:space="preserve">. For the Church however, it is necessary that we continue on the familiar paths of rendering the kinds of services that have become part of our work of evangelisation especially in the area of Health, Education, care for the poor and the weak, a robust Justice Development and Peace programme among many others. </w:t>
      </w:r>
      <w:r w:rsidR="00AB4C0F">
        <w:rPr>
          <w:rFonts w:ascii="Avenir Book" w:hAnsi="Avenir Book"/>
        </w:rPr>
        <w:t xml:space="preserve">In this way, we will be showing the Nigerian society the fact that in the end, true religion is not about mere legal systems, but, as St James said, </w:t>
      </w:r>
      <w:r w:rsidR="005740A6" w:rsidRPr="005740A6">
        <w:rPr>
          <w:rFonts w:ascii="Avenir Book" w:hAnsi="Avenir Book"/>
          <w:i/>
        </w:rPr>
        <w:t>….</w:t>
      </w:r>
      <w:r w:rsidR="00AB4C0F" w:rsidRPr="005740A6">
        <w:rPr>
          <w:rFonts w:ascii="Avenir Book" w:hAnsi="Avenir Book"/>
          <w:i/>
        </w:rPr>
        <w:t>coming to the aid of orphans and widows in their distress and keeping oneself from being polluted by the world</w:t>
      </w:r>
      <w:r w:rsidR="00AB4C0F" w:rsidRPr="005740A6">
        <w:rPr>
          <w:rStyle w:val="FootnoteReference"/>
          <w:rFonts w:ascii="Avenir Book" w:hAnsi="Avenir Book"/>
          <w:i/>
        </w:rPr>
        <w:footnoteReference w:id="39"/>
      </w:r>
      <w:r w:rsidR="00AB4C0F" w:rsidRPr="005740A6">
        <w:rPr>
          <w:rFonts w:ascii="Avenir Book" w:hAnsi="Avenir Book"/>
          <w:i/>
        </w:rPr>
        <w:t xml:space="preserve">. </w:t>
      </w:r>
      <w:r w:rsidR="00814171" w:rsidRPr="005740A6">
        <w:rPr>
          <w:rFonts w:ascii="Avenir Book" w:hAnsi="Avenir Book"/>
          <w:i/>
        </w:rPr>
        <w:t>The real challenge for Christians and Muslims is to come to terms with the fact that for us believers, the real law is not the one written on tablets, but that written in our hearts and that true believers are guided more by their consciences</w:t>
      </w:r>
      <w:r w:rsidR="00814171">
        <w:rPr>
          <w:rStyle w:val="FootnoteReference"/>
          <w:rFonts w:ascii="Avenir Book" w:hAnsi="Avenir Book"/>
        </w:rPr>
        <w:footnoteReference w:id="40"/>
      </w:r>
      <w:r w:rsidR="00814171">
        <w:rPr>
          <w:rFonts w:ascii="Avenir Book" w:hAnsi="Avenir Book"/>
        </w:rPr>
        <w:t xml:space="preserve">. </w:t>
      </w:r>
    </w:p>
    <w:p w14:paraId="186B63BB" w14:textId="77777777" w:rsidR="005740A6" w:rsidRDefault="005740A6" w:rsidP="008C79E1">
      <w:pPr>
        <w:jc w:val="both"/>
        <w:rPr>
          <w:rFonts w:ascii="Avenir Book" w:hAnsi="Avenir Book"/>
        </w:rPr>
      </w:pPr>
    </w:p>
    <w:p w14:paraId="6ADDBECB" w14:textId="3AFAF323" w:rsidR="005740A6" w:rsidRDefault="005740A6" w:rsidP="008C79E1">
      <w:pPr>
        <w:jc w:val="both"/>
        <w:rPr>
          <w:rFonts w:ascii="Avenir Book" w:hAnsi="Avenir Book"/>
        </w:rPr>
      </w:pPr>
      <w:r>
        <w:rPr>
          <w:rFonts w:ascii="Avenir Book" w:hAnsi="Avenir Book"/>
        </w:rPr>
        <w:t xml:space="preserve">Across the places where we work in the north, the </w:t>
      </w:r>
      <w:r w:rsidR="00B84EA2">
        <w:rPr>
          <w:rFonts w:ascii="Avenir Book" w:hAnsi="Avenir Book"/>
        </w:rPr>
        <w:t>challenges of rescuing our people from poverty and disease are</w:t>
      </w:r>
      <w:r>
        <w:rPr>
          <w:rFonts w:ascii="Avenir Book" w:hAnsi="Avenir Book"/>
        </w:rPr>
        <w:t xml:space="preserve"> challenging and enormous. Ordinary people do appreciate the work we do among them. For example, every year, at Christmas, I go to the big prison in Sokoto where we serve food and spend time with the prisoners. We arrange bail for many young people who are separated from their freedom by less than one dollar. At Easter, we go to the Leprosarium and during the Sallah, we go to the Orphanage. I know what I see and who appreciative people are. So, there are great opportunities and challenges posed by these difficulties that assault our common humanity. </w:t>
      </w:r>
    </w:p>
    <w:p w14:paraId="202BE3AA" w14:textId="77777777" w:rsidR="005740A6" w:rsidRDefault="005740A6" w:rsidP="008C79E1">
      <w:pPr>
        <w:jc w:val="both"/>
        <w:rPr>
          <w:rFonts w:ascii="Avenir Book" w:hAnsi="Avenir Book"/>
        </w:rPr>
      </w:pPr>
    </w:p>
    <w:p w14:paraId="4EC9B757" w14:textId="2B3357BD" w:rsidR="005740A6" w:rsidRDefault="005740A6" w:rsidP="008C79E1">
      <w:pPr>
        <w:jc w:val="both"/>
        <w:rPr>
          <w:rFonts w:ascii="Avenir Book" w:hAnsi="Avenir Book"/>
        </w:rPr>
      </w:pPr>
      <w:r>
        <w:rPr>
          <w:rFonts w:ascii="Avenir Book" w:hAnsi="Avenir Book"/>
        </w:rPr>
        <w:t xml:space="preserve">When raised some money and took food and clothing to families where over 46 men had been slaughtered in their sleep. It took us over four hours to get to the very remote village. When we finished distributing the items we brought, we sat down and the village Chief said to me: </w:t>
      </w:r>
      <w:r w:rsidRPr="005740A6">
        <w:rPr>
          <w:rFonts w:ascii="Avenir Book" w:hAnsi="Avenir Book"/>
          <w:i/>
        </w:rPr>
        <w:t>I have never met you. But I often hear you on the radio. What have you come to do here among us? After all, we do not have a single Christian here. So what brought you to us?</w:t>
      </w:r>
      <w:r>
        <w:rPr>
          <w:rFonts w:ascii="Avenir Book" w:hAnsi="Avenir Book"/>
        </w:rPr>
        <w:t xml:space="preserve"> I said to him: </w:t>
      </w:r>
      <w:r w:rsidRPr="00B84EA2">
        <w:rPr>
          <w:rFonts w:ascii="Avenir Book" w:hAnsi="Avenir Book"/>
          <w:i/>
        </w:rPr>
        <w:t>Baba, we are all God’s children. We heard about your tragedy. We came here not because of religion, but because we are all God’s children. I cannot forget the look in his eyes till date</w:t>
      </w:r>
      <w:r>
        <w:rPr>
          <w:rFonts w:ascii="Avenir Book" w:hAnsi="Avenir Book"/>
        </w:rPr>
        <w:t xml:space="preserve">. </w:t>
      </w:r>
    </w:p>
    <w:p w14:paraId="6DDF0903" w14:textId="77777777" w:rsidR="00B84EA2" w:rsidRDefault="00B84EA2" w:rsidP="008C79E1">
      <w:pPr>
        <w:jc w:val="both"/>
        <w:rPr>
          <w:rFonts w:ascii="Avenir Book" w:hAnsi="Avenir Book"/>
        </w:rPr>
      </w:pPr>
    </w:p>
    <w:p w14:paraId="2069B36D" w14:textId="2CE36C53" w:rsidR="00B84EA2" w:rsidRDefault="00B84EA2" w:rsidP="008C79E1">
      <w:pPr>
        <w:jc w:val="both"/>
        <w:rPr>
          <w:rFonts w:ascii="Avenir Book" w:hAnsi="Avenir Book"/>
        </w:rPr>
      </w:pPr>
      <w:r>
        <w:rPr>
          <w:rFonts w:ascii="Avenir Book" w:hAnsi="Avenir Book"/>
        </w:rPr>
        <w:t xml:space="preserve">I think what was most painful for him was that none of the big politicians had come to see them and this was Zamfara, the state that had declared Sharia for its people! I see a lot of hope among our people and I think the challenge lies in seeing these challenges as new opportunities. This is not the time to be discouraged. These are times that try us all, but they are times of promise. I recall humbly, a man whom I met at the airport in Abuja. We were waiting to travel together to Sokoto and I was in my full episcopal regalia. Someone came and tried to introduce me to another person and he said: </w:t>
      </w:r>
      <w:r w:rsidRPr="00B84EA2">
        <w:rPr>
          <w:rFonts w:ascii="Avenir Book" w:hAnsi="Avenir Book"/>
          <w:i/>
        </w:rPr>
        <w:t>This is the Catholic Bishop of Sokoto Diocese.</w:t>
      </w:r>
      <w:r>
        <w:rPr>
          <w:rFonts w:ascii="Avenir Book" w:hAnsi="Avenir Book"/>
        </w:rPr>
        <w:t xml:space="preserve"> The Muslim gentleman beside me in his white regalia cut in even though we had not even spoken, </w:t>
      </w:r>
      <w:r w:rsidRPr="00B84EA2">
        <w:rPr>
          <w:rFonts w:ascii="Avenir Book" w:hAnsi="Avenir Book"/>
          <w:i/>
        </w:rPr>
        <w:t>Please stop calling him Catholic Bishop of Sokoto.</w:t>
      </w:r>
      <w:r>
        <w:rPr>
          <w:rFonts w:ascii="Avenir Book" w:hAnsi="Avenir Book"/>
          <w:i/>
        </w:rPr>
        <w:t xml:space="preserve"> When you address him like that, you leave us out.</w:t>
      </w:r>
      <w:r>
        <w:rPr>
          <w:rFonts w:ascii="Avenir Book" w:hAnsi="Avenir Book"/>
        </w:rPr>
        <w:t xml:space="preserve"> </w:t>
      </w:r>
      <w:r w:rsidRPr="00B84EA2">
        <w:rPr>
          <w:rFonts w:ascii="Avenir Book" w:hAnsi="Avenir Book"/>
          <w:i/>
        </w:rPr>
        <w:t>He is our Bishop in Sokoto</w:t>
      </w:r>
      <w:r>
        <w:rPr>
          <w:rFonts w:ascii="Avenir Book" w:hAnsi="Avenir Book"/>
        </w:rPr>
        <w:t xml:space="preserve">. It was so touching. Incidents like this demonstrate that the challenges for us is to set our people free so they can reclaim their humanity, away from the architecture of selfishness that have been erected in the name of religion. </w:t>
      </w:r>
    </w:p>
    <w:p w14:paraId="260E46BB" w14:textId="77777777" w:rsidR="00087AA0" w:rsidRDefault="00087AA0" w:rsidP="008C79E1">
      <w:pPr>
        <w:jc w:val="both"/>
        <w:rPr>
          <w:rFonts w:ascii="Avenir Book" w:hAnsi="Avenir Book"/>
        </w:rPr>
      </w:pPr>
    </w:p>
    <w:p w14:paraId="0CBC2A1C" w14:textId="77777777" w:rsidR="00087AA0" w:rsidRDefault="00087AA0" w:rsidP="008C79E1">
      <w:pPr>
        <w:jc w:val="both"/>
        <w:rPr>
          <w:rFonts w:ascii="Avenir Book" w:hAnsi="Avenir Book"/>
          <w:sz w:val="16"/>
          <w:szCs w:val="16"/>
        </w:rPr>
      </w:pPr>
    </w:p>
    <w:p w14:paraId="695729DF" w14:textId="77777777" w:rsidR="00B84EA2" w:rsidRDefault="00B84EA2" w:rsidP="008C79E1">
      <w:pPr>
        <w:jc w:val="both"/>
        <w:rPr>
          <w:rFonts w:ascii="Avenir Book" w:hAnsi="Avenir Book"/>
          <w:sz w:val="16"/>
          <w:szCs w:val="16"/>
        </w:rPr>
      </w:pPr>
    </w:p>
    <w:p w14:paraId="4FEE31A5" w14:textId="7FF3546A" w:rsidR="00B84EA2" w:rsidRPr="00B84EA2" w:rsidRDefault="00B84EA2" w:rsidP="008C79E1">
      <w:pPr>
        <w:jc w:val="both"/>
        <w:rPr>
          <w:rFonts w:ascii="Avenir Book" w:hAnsi="Avenir Book"/>
          <w:color w:val="FF6600"/>
          <w:sz w:val="28"/>
          <w:szCs w:val="28"/>
        </w:rPr>
      </w:pPr>
      <w:r w:rsidRPr="00B84EA2">
        <w:rPr>
          <w:rFonts w:ascii="Avenir Book" w:hAnsi="Avenir Book"/>
          <w:color w:val="FF6600"/>
          <w:sz w:val="28"/>
          <w:szCs w:val="28"/>
        </w:rPr>
        <w:t>* Catholic Diocese of Sokoto, Nigeria</w:t>
      </w:r>
    </w:p>
    <w:p w14:paraId="64A1BE14" w14:textId="77777777" w:rsidR="00AB4C0F" w:rsidRPr="008C79E1" w:rsidRDefault="00AB4C0F" w:rsidP="008C79E1">
      <w:pPr>
        <w:jc w:val="both"/>
        <w:rPr>
          <w:rFonts w:ascii="Avenir Book" w:hAnsi="Avenir Book"/>
        </w:rPr>
      </w:pPr>
    </w:p>
    <w:sectPr w:rsidR="00AB4C0F" w:rsidRPr="008C79E1" w:rsidSect="00C06D6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FD1F0" w14:textId="77777777" w:rsidR="005740A6" w:rsidRDefault="005740A6" w:rsidP="00C658F4">
      <w:r>
        <w:separator/>
      </w:r>
    </w:p>
  </w:endnote>
  <w:endnote w:type="continuationSeparator" w:id="0">
    <w:p w14:paraId="05272F45" w14:textId="77777777" w:rsidR="005740A6" w:rsidRDefault="005740A6" w:rsidP="00C6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Chalkduster">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FCBCC" w14:textId="77777777" w:rsidR="005740A6" w:rsidRDefault="005740A6" w:rsidP="00CC7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858944" w14:textId="77777777" w:rsidR="005740A6" w:rsidRDefault="005740A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A372E" w14:textId="77777777" w:rsidR="005740A6" w:rsidRDefault="005740A6" w:rsidP="00CC7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1B47">
      <w:rPr>
        <w:rStyle w:val="PageNumber"/>
        <w:noProof/>
      </w:rPr>
      <w:t>1</w:t>
    </w:r>
    <w:r>
      <w:rPr>
        <w:rStyle w:val="PageNumber"/>
      </w:rPr>
      <w:fldChar w:fldCharType="end"/>
    </w:r>
  </w:p>
  <w:p w14:paraId="7C4C7179" w14:textId="77777777" w:rsidR="005740A6" w:rsidRDefault="005740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F5422" w14:textId="77777777" w:rsidR="005740A6" w:rsidRDefault="005740A6" w:rsidP="00C658F4">
      <w:r>
        <w:separator/>
      </w:r>
    </w:p>
  </w:footnote>
  <w:footnote w:type="continuationSeparator" w:id="0">
    <w:p w14:paraId="5CCD34BB" w14:textId="77777777" w:rsidR="005740A6" w:rsidRDefault="005740A6" w:rsidP="00C658F4">
      <w:r>
        <w:continuationSeparator/>
      </w:r>
    </w:p>
  </w:footnote>
  <w:footnote w:id="1">
    <w:p w14:paraId="41668164" w14:textId="66FEBA03" w:rsidR="005740A6" w:rsidRPr="0008252B" w:rsidRDefault="005740A6">
      <w:pPr>
        <w:pStyle w:val="FootnoteText"/>
        <w:rPr>
          <w:sz w:val="22"/>
          <w:szCs w:val="22"/>
        </w:rPr>
      </w:pPr>
      <w:r w:rsidRPr="0008252B">
        <w:rPr>
          <w:rStyle w:val="FootnoteReference"/>
          <w:sz w:val="22"/>
          <w:szCs w:val="22"/>
        </w:rPr>
        <w:footnoteRef/>
      </w:r>
      <w:r w:rsidRPr="0008252B">
        <w:rPr>
          <w:sz w:val="22"/>
          <w:szCs w:val="22"/>
        </w:rPr>
        <w:t xml:space="preserve"> In Senegal, the first President was Sedar Senghor, a Catholic while in the Gambia, the President, David Jawara was later persuaded by his Fulani brethren in Nigeria to become a Muslim on the grounds that Christianity was foreign to his Fulani heritage. He changed his name to Dawuda.  </w:t>
      </w:r>
    </w:p>
  </w:footnote>
  <w:footnote w:id="2">
    <w:p w14:paraId="60E5E9A3" w14:textId="351C1742" w:rsidR="005740A6" w:rsidRPr="0008252B" w:rsidRDefault="005740A6">
      <w:pPr>
        <w:pStyle w:val="FootnoteText"/>
        <w:rPr>
          <w:sz w:val="22"/>
          <w:szCs w:val="22"/>
        </w:rPr>
      </w:pPr>
      <w:r w:rsidRPr="0008252B">
        <w:rPr>
          <w:rStyle w:val="FootnoteReference"/>
          <w:sz w:val="22"/>
          <w:szCs w:val="22"/>
        </w:rPr>
        <w:footnoteRef/>
      </w:r>
      <w:r w:rsidRPr="0008252B">
        <w:rPr>
          <w:sz w:val="22"/>
          <w:szCs w:val="22"/>
        </w:rPr>
        <w:t xml:space="preserve"> South Sudan, the 193</w:t>
      </w:r>
      <w:r w:rsidRPr="0008252B">
        <w:rPr>
          <w:sz w:val="22"/>
          <w:szCs w:val="22"/>
          <w:vertAlign w:val="superscript"/>
        </w:rPr>
        <w:t>rd</w:t>
      </w:r>
      <w:r w:rsidRPr="0008252B">
        <w:rPr>
          <w:sz w:val="22"/>
          <w:szCs w:val="22"/>
        </w:rPr>
        <w:t xml:space="preserve"> State in the UN, gained independence on 9</w:t>
      </w:r>
      <w:r w:rsidRPr="0008252B">
        <w:rPr>
          <w:sz w:val="22"/>
          <w:szCs w:val="22"/>
          <w:vertAlign w:val="superscript"/>
        </w:rPr>
        <w:t>th</w:t>
      </w:r>
      <w:r w:rsidRPr="0008252B">
        <w:rPr>
          <w:sz w:val="22"/>
          <w:szCs w:val="22"/>
        </w:rPr>
        <w:t xml:space="preserve"> July, 2011, amidst worldwide celebrations. It soon slid into civil war and clearly, there is evidence that far from being a solution, Muslim societies must develop a reflex for accepting pluralism and confer dignity to all citizens irrespective of faith. In some states in the north, non-Muslim communities have come to see this </w:t>
      </w:r>
      <w:r w:rsidRPr="0008252B">
        <w:rPr>
          <w:i/>
          <w:sz w:val="22"/>
          <w:szCs w:val="22"/>
        </w:rPr>
        <w:t>separation</w:t>
      </w:r>
      <w:r w:rsidRPr="0008252B">
        <w:rPr>
          <w:sz w:val="22"/>
          <w:szCs w:val="22"/>
        </w:rPr>
        <w:t xml:space="preserve"> as the only option for realizing their sense of dignity and humanity.  </w:t>
      </w:r>
    </w:p>
  </w:footnote>
  <w:footnote w:id="3">
    <w:p w14:paraId="1E5A2C90" w14:textId="522F3DDA" w:rsidR="005740A6" w:rsidRPr="00165AAC" w:rsidRDefault="005740A6">
      <w:pPr>
        <w:pStyle w:val="FootnoteText"/>
        <w:rPr>
          <w:sz w:val="22"/>
          <w:szCs w:val="22"/>
        </w:rPr>
      </w:pPr>
      <w:r w:rsidRPr="00165AAC">
        <w:rPr>
          <w:rStyle w:val="FootnoteReference"/>
          <w:sz w:val="22"/>
          <w:szCs w:val="22"/>
        </w:rPr>
        <w:footnoteRef/>
      </w:r>
      <w:r w:rsidRPr="00165AAC">
        <w:rPr>
          <w:sz w:val="22"/>
          <w:szCs w:val="22"/>
        </w:rPr>
        <w:t xml:space="preserve"> Murray Last: </w:t>
      </w:r>
      <w:r w:rsidRPr="00165AAC">
        <w:rPr>
          <w:sz w:val="22"/>
          <w:szCs w:val="22"/>
          <w:u w:val="single"/>
        </w:rPr>
        <w:t>The Sokoto Caliphate</w:t>
      </w:r>
      <w:r w:rsidRPr="00165AAC">
        <w:rPr>
          <w:sz w:val="22"/>
          <w:szCs w:val="22"/>
        </w:rPr>
        <w:t xml:space="preserve"> (Longmans. 1967)</w:t>
      </w:r>
    </w:p>
    <w:p w14:paraId="6D8787D7" w14:textId="13BBF601" w:rsidR="005740A6" w:rsidRPr="00165AAC" w:rsidRDefault="005740A6">
      <w:pPr>
        <w:pStyle w:val="FootnoteText"/>
        <w:rPr>
          <w:sz w:val="22"/>
          <w:szCs w:val="22"/>
        </w:rPr>
      </w:pPr>
      <w:r w:rsidRPr="00165AAC">
        <w:rPr>
          <w:sz w:val="22"/>
          <w:szCs w:val="22"/>
        </w:rPr>
        <w:t xml:space="preserve">R. A. Adeleye: </w:t>
      </w:r>
      <w:r w:rsidRPr="00165AAC">
        <w:rPr>
          <w:sz w:val="22"/>
          <w:szCs w:val="22"/>
          <w:u w:val="single"/>
        </w:rPr>
        <w:t>Power and Diplomacy in Northern Nigeria, 1804-1906</w:t>
      </w:r>
    </w:p>
    <w:p w14:paraId="357990FC" w14:textId="2CD951C4" w:rsidR="005740A6" w:rsidRPr="00165AAC" w:rsidRDefault="005740A6">
      <w:pPr>
        <w:pStyle w:val="FootnoteText"/>
        <w:rPr>
          <w:sz w:val="22"/>
          <w:szCs w:val="22"/>
        </w:rPr>
      </w:pPr>
      <w:r w:rsidRPr="00165AAC">
        <w:rPr>
          <w:sz w:val="22"/>
          <w:szCs w:val="22"/>
        </w:rPr>
        <w:t>(Longman. London. 1971)</w:t>
      </w:r>
    </w:p>
  </w:footnote>
  <w:footnote w:id="4">
    <w:p w14:paraId="0E30D60E" w14:textId="03739476" w:rsidR="005740A6" w:rsidRPr="00165AAC" w:rsidRDefault="005740A6">
      <w:pPr>
        <w:pStyle w:val="FootnoteText"/>
        <w:rPr>
          <w:sz w:val="22"/>
          <w:szCs w:val="22"/>
        </w:rPr>
      </w:pPr>
      <w:r w:rsidRPr="00165AAC">
        <w:rPr>
          <w:rStyle w:val="FootnoteReference"/>
          <w:sz w:val="22"/>
          <w:szCs w:val="22"/>
        </w:rPr>
        <w:footnoteRef/>
      </w:r>
      <w:r w:rsidRPr="00165AAC">
        <w:rPr>
          <w:sz w:val="22"/>
          <w:szCs w:val="22"/>
        </w:rPr>
        <w:t xml:space="preserve"> </w:t>
      </w:r>
      <w:r>
        <w:rPr>
          <w:sz w:val="22"/>
          <w:szCs w:val="22"/>
        </w:rPr>
        <w:t>Murray Last: The Sokoto Caliphate(London. Longmans. 1967)</w:t>
      </w:r>
    </w:p>
  </w:footnote>
  <w:footnote w:id="5">
    <w:p w14:paraId="605B5634" w14:textId="264A2262" w:rsidR="005740A6" w:rsidRPr="00165AAC" w:rsidRDefault="005740A6">
      <w:pPr>
        <w:pStyle w:val="FootnoteText"/>
        <w:rPr>
          <w:sz w:val="22"/>
          <w:szCs w:val="22"/>
        </w:rPr>
      </w:pPr>
      <w:r w:rsidRPr="00165AAC">
        <w:rPr>
          <w:rStyle w:val="FootnoteReference"/>
          <w:sz w:val="22"/>
          <w:szCs w:val="22"/>
        </w:rPr>
        <w:footnoteRef/>
      </w:r>
      <w:r w:rsidRPr="00165AAC">
        <w:rPr>
          <w:sz w:val="22"/>
          <w:szCs w:val="22"/>
        </w:rPr>
        <w:t xml:space="preserve"> Olaosebikan Aremu: </w:t>
      </w:r>
      <w:r w:rsidRPr="00165AAC">
        <w:rPr>
          <w:i/>
          <w:sz w:val="22"/>
          <w:szCs w:val="22"/>
        </w:rPr>
        <w:t>The Fulani Jihad and its Implications for National Integration and Development in Nigeria</w:t>
      </w:r>
      <w:r w:rsidRPr="00165AAC">
        <w:rPr>
          <w:sz w:val="22"/>
          <w:szCs w:val="22"/>
        </w:rPr>
        <w:t>. (African Research Review. An International Multidisciplinary Journal, Ethiopia,Vol5 (5), Serial No 22, October 2011) p8</w:t>
      </w:r>
    </w:p>
  </w:footnote>
  <w:footnote w:id="6">
    <w:p w14:paraId="22BCE124" w14:textId="7158E156" w:rsidR="005740A6" w:rsidRPr="00165AAC" w:rsidRDefault="005740A6">
      <w:pPr>
        <w:pStyle w:val="FootnoteText"/>
        <w:rPr>
          <w:sz w:val="22"/>
          <w:szCs w:val="22"/>
          <w:u w:val="single"/>
        </w:rPr>
      </w:pPr>
      <w:r w:rsidRPr="00165AAC">
        <w:rPr>
          <w:rStyle w:val="FootnoteReference"/>
          <w:sz w:val="22"/>
          <w:szCs w:val="22"/>
        </w:rPr>
        <w:footnoteRef/>
      </w:r>
      <w:r w:rsidRPr="00165AAC">
        <w:rPr>
          <w:sz w:val="22"/>
          <w:szCs w:val="22"/>
        </w:rPr>
        <w:t xml:space="preserve"> Quoted in Matthew  Kukah: </w:t>
      </w:r>
      <w:r w:rsidRPr="00165AAC">
        <w:rPr>
          <w:sz w:val="22"/>
          <w:szCs w:val="22"/>
          <w:u w:val="single"/>
        </w:rPr>
        <w:t>Religion, Politics and Power in Northern Nigeria</w:t>
      </w:r>
    </w:p>
    <w:p w14:paraId="79C98518" w14:textId="7B2DC777" w:rsidR="005740A6" w:rsidRPr="00165AAC" w:rsidRDefault="005740A6">
      <w:pPr>
        <w:pStyle w:val="FootnoteText"/>
        <w:rPr>
          <w:sz w:val="22"/>
          <w:szCs w:val="22"/>
        </w:rPr>
      </w:pPr>
      <w:r w:rsidRPr="00165AAC">
        <w:rPr>
          <w:sz w:val="22"/>
          <w:szCs w:val="22"/>
        </w:rPr>
        <w:t>(Spectrum Books. 1992) p115.</w:t>
      </w:r>
    </w:p>
  </w:footnote>
  <w:footnote w:id="7">
    <w:p w14:paraId="0119CC0F" w14:textId="251919B1" w:rsidR="005740A6" w:rsidRPr="00165AAC" w:rsidRDefault="005740A6">
      <w:pPr>
        <w:pStyle w:val="FootnoteText"/>
        <w:rPr>
          <w:sz w:val="22"/>
          <w:szCs w:val="22"/>
        </w:rPr>
      </w:pPr>
      <w:r w:rsidRPr="00165AAC">
        <w:rPr>
          <w:rStyle w:val="FootnoteReference"/>
          <w:sz w:val="22"/>
          <w:szCs w:val="22"/>
        </w:rPr>
        <w:footnoteRef/>
      </w:r>
      <w:r w:rsidRPr="00165AAC">
        <w:rPr>
          <w:sz w:val="22"/>
          <w:szCs w:val="22"/>
        </w:rPr>
        <w:t xml:space="preserve"> Olaosebikan Aremu: </w:t>
      </w:r>
      <w:r w:rsidRPr="00165AAC">
        <w:rPr>
          <w:i/>
          <w:sz w:val="22"/>
          <w:szCs w:val="22"/>
        </w:rPr>
        <w:t>The Fulani Jihad,</w:t>
      </w:r>
      <w:r w:rsidRPr="00165AAC">
        <w:rPr>
          <w:sz w:val="22"/>
          <w:szCs w:val="22"/>
        </w:rPr>
        <w:t xml:space="preserve"> op cit, p8</w:t>
      </w:r>
    </w:p>
  </w:footnote>
  <w:footnote w:id="8">
    <w:p w14:paraId="05398FF5" w14:textId="3A6BF722" w:rsidR="005740A6" w:rsidRPr="00165AAC" w:rsidRDefault="005740A6">
      <w:pPr>
        <w:pStyle w:val="FootnoteText"/>
        <w:rPr>
          <w:sz w:val="22"/>
          <w:szCs w:val="22"/>
        </w:rPr>
      </w:pPr>
      <w:r w:rsidRPr="00165AAC">
        <w:rPr>
          <w:rStyle w:val="FootnoteReference"/>
          <w:sz w:val="22"/>
          <w:szCs w:val="22"/>
        </w:rPr>
        <w:footnoteRef/>
      </w:r>
      <w:r w:rsidRPr="00165AAC">
        <w:rPr>
          <w:sz w:val="22"/>
          <w:szCs w:val="22"/>
        </w:rPr>
        <w:t xml:space="preserve"> R. Hannah: </w:t>
      </w:r>
      <w:r w:rsidRPr="00165AAC">
        <w:rPr>
          <w:sz w:val="22"/>
          <w:szCs w:val="22"/>
          <w:u w:val="single"/>
        </w:rPr>
        <w:t>The Origins of Indirect Rule in Northern Nigeria, 1890-1894</w:t>
      </w:r>
    </w:p>
    <w:p w14:paraId="56C0B852" w14:textId="5AF4A8EB" w:rsidR="005740A6" w:rsidRPr="00165AAC" w:rsidRDefault="005740A6">
      <w:pPr>
        <w:pStyle w:val="FootnoteText"/>
        <w:rPr>
          <w:sz w:val="22"/>
          <w:szCs w:val="22"/>
        </w:rPr>
      </w:pPr>
      <w:r w:rsidRPr="00165AAC">
        <w:rPr>
          <w:sz w:val="22"/>
          <w:szCs w:val="22"/>
        </w:rPr>
        <w:t>(Ph. D thesis: Michigan State University. 1969)</w:t>
      </w:r>
    </w:p>
  </w:footnote>
  <w:footnote w:id="9">
    <w:p w14:paraId="47675216" w14:textId="2DC57713" w:rsidR="005740A6" w:rsidRPr="00165AAC" w:rsidRDefault="005740A6">
      <w:pPr>
        <w:pStyle w:val="FootnoteText"/>
        <w:rPr>
          <w:sz w:val="22"/>
          <w:szCs w:val="22"/>
        </w:rPr>
      </w:pPr>
      <w:r w:rsidRPr="00165AAC">
        <w:rPr>
          <w:rStyle w:val="FootnoteReference"/>
          <w:sz w:val="22"/>
          <w:szCs w:val="22"/>
        </w:rPr>
        <w:footnoteRef/>
      </w:r>
      <w:r w:rsidRPr="00165AAC">
        <w:rPr>
          <w:sz w:val="22"/>
          <w:szCs w:val="22"/>
        </w:rPr>
        <w:t xml:space="preserve"> Matthew Kukah: Religion, </w:t>
      </w:r>
      <w:r w:rsidRPr="00165AAC">
        <w:rPr>
          <w:sz w:val="22"/>
          <w:szCs w:val="22"/>
          <w:u w:val="single"/>
        </w:rPr>
        <w:t>Politics and Power in Northern Nigeria</w:t>
      </w:r>
      <w:r w:rsidRPr="00165AAC">
        <w:rPr>
          <w:sz w:val="22"/>
          <w:szCs w:val="22"/>
        </w:rPr>
        <w:t>, op cit, chs 1 &amp;2.</w:t>
      </w:r>
    </w:p>
  </w:footnote>
  <w:footnote w:id="10">
    <w:p w14:paraId="1A415BD3" w14:textId="59424409" w:rsidR="005740A6" w:rsidRPr="00F11849" w:rsidRDefault="005740A6">
      <w:pPr>
        <w:pStyle w:val="FootnoteText"/>
        <w:rPr>
          <w:sz w:val="22"/>
          <w:szCs w:val="22"/>
        </w:rPr>
      </w:pPr>
      <w:r w:rsidRPr="00F11849">
        <w:rPr>
          <w:rStyle w:val="FootnoteReference"/>
          <w:sz w:val="22"/>
          <w:szCs w:val="22"/>
        </w:rPr>
        <w:footnoteRef/>
      </w:r>
      <w:r w:rsidRPr="00F11849">
        <w:rPr>
          <w:sz w:val="22"/>
          <w:szCs w:val="22"/>
        </w:rPr>
        <w:t xml:space="preserve"> S.J.Hogben &amp; A.H.M Kirk Greene: </w:t>
      </w:r>
      <w:r w:rsidRPr="00F11849">
        <w:rPr>
          <w:sz w:val="22"/>
          <w:szCs w:val="22"/>
          <w:u w:val="single"/>
        </w:rPr>
        <w:t>The Emirates of Northern Nigeria</w:t>
      </w:r>
    </w:p>
    <w:p w14:paraId="56690512" w14:textId="15F460D4" w:rsidR="005740A6" w:rsidRPr="00F11849" w:rsidRDefault="005740A6">
      <w:pPr>
        <w:pStyle w:val="FootnoteText"/>
        <w:rPr>
          <w:sz w:val="22"/>
          <w:szCs w:val="22"/>
        </w:rPr>
      </w:pPr>
      <w:r w:rsidRPr="00F11849">
        <w:rPr>
          <w:sz w:val="22"/>
          <w:szCs w:val="22"/>
        </w:rPr>
        <w:t>(Oxford University Press. 1960)</w:t>
      </w:r>
    </w:p>
  </w:footnote>
  <w:footnote w:id="11">
    <w:p w14:paraId="5C89549A" w14:textId="7FF0E79A" w:rsidR="005740A6" w:rsidRPr="00AF51B9" w:rsidRDefault="005740A6">
      <w:pPr>
        <w:pStyle w:val="FootnoteText"/>
        <w:rPr>
          <w:sz w:val="22"/>
          <w:szCs w:val="22"/>
        </w:rPr>
      </w:pPr>
      <w:r w:rsidRPr="00AF51B9">
        <w:rPr>
          <w:rStyle w:val="FootnoteReference"/>
          <w:sz w:val="22"/>
          <w:szCs w:val="22"/>
        </w:rPr>
        <w:footnoteRef/>
      </w:r>
      <w:r w:rsidRPr="00AF51B9">
        <w:rPr>
          <w:sz w:val="22"/>
          <w:szCs w:val="22"/>
        </w:rPr>
        <w:t xml:space="preserve"> It would seem that this policy started as a recommendation by way of a Memorandum for the resolution of a crisis in Nejd, India. See, </w:t>
      </w:r>
      <w:r w:rsidRPr="00AF51B9">
        <w:rPr>
          <w:i/>
          <w:sz w:val="22"/>
          <w:szCs w:val="22"/>
        </w:rPr>
        <w:t>Memorandum by Mr. Parkes on the British Policy of Non Interference in the Affairs of Nejd</w:t>
      </w:r>
      <w:r w:rsidRPr="00AF51B9">
        <w:rPr>
          <w:sz w:val="22"/>
          <w:szCs w:val="22"/>
        </w:rPr>
        <w:t xml:space="preserve"> (</w:t>
      </w:r>
      <w:r w:rsidRPr="00AF51B9">
        <w:rPr>
          <w:rFonts w:ascii="Times" w:hAnsi="Times" w:cs="Times"/>
          <w:sz w:val="22"/>
          <w:szCs w:val="22"/>
        </w:rPr>
        <w:t>Ref: IOR/L/PS/18/B200)</w:t>
      </w:r>
    </w:p>
  </w:footnote>
  <w:footnote w:id="12">
    <w:p w14:paraId="1DF44DE5" w14:textId="329A318C" w:rsidR="005740A6" w:rsidRPr="00AF51B9" w:rsidRDefault="005740A6">
      <w:pPr>
        <w:pStyle w:val="FootnoteText"/>
        <w:rPr>
          <w:sz w:val="22"/>
          <w:szCs w:val="22"/>
        </w:rPr>
      </w:pPr>
      <w:r w:rsidRPr="00AF51B9">
        <w:rPr>
          <w:rStyle w:val="FootnoteReference"/>
          <w:sz w:val="22"/>
          <w:szCs w:val="22"/>
        </w:rPr>
        <w:footnoteRef/>
      </w:r>
      <w:r w:rsidRPr="00AF51B9">
        <w:rPr>
          <w:sz w:val="22"/>
          <w:szCs w:val="22"/>
        </w:rPr>
        <w:t xml:space="preserve"> Fredrick Lugard: </w:t>
      </w:r>
      <w:r w:rsidRPr="00AF51B9">
        <w:rPr>
          <w:i/>
          <w:sz w:val="22"/>
          <w:szCs w:val="22"/>
        </w:rPr>
        <w:t>Second Address to the Sultan, Waziri and Elders of Sokoto</w:t>
      </w:r>
      <w:r w:rsidRPr="00AF51B9">
        <w:rPr>
          <w:sz w:val="22"/>
          <w:szCs w:val="22"/>
        </w:rPr>
        <w:t xml:space="preserve"> (March 21st, 1903).</w:t>
      </w:r>
    </w:p>
  </w:footnote>
  <w:footnote w:id="13">
    <w:p w14:paraId="3B67B203" w14:textId="0AAF3C58" w:rsidR="005740A6" w:rsidRDefault="005740A6">
      <w:pPr>
        <w:pStyle w:val="FootnoteText"/>
      </w:pPr>
      <w:r>
        <w:rPr>
          <w:rStyle w:val="FootnoteReference"/>
        </w:rPr>
        <w:footnoteRef/>
      </w:r>
      <w:r>
        <w:t xml:space="preserve"> Matthew Kukah: </w:t>
      </w:r>
      <w:r w:rsidRPr="00AB44C4">
        <w:rPr>
          <w:u w:val="single"/>
        </w:rPr>
        <w:t>Religion, Politics and Power in Northern Nigeria</w:t>
      </w:r>
      <w:r>
        <w:t xml:space="preserve">, ch 5, p145-184. </w:t>
      </w:r>
    </w:p>
  </w:footnote>
  <w:footnote w:id="14">
    <w:p w14:paraId="6B5369D2" w14:textId="19661328" w:rsidR="005740A6" w:rsidRPr="00AF51B9" w:rsidRDefault="005740A6">
      <w:pPr>
        <w:pStyle w:val="FootnoteText"/>
        <w:rPr>
          <w:sz w:val="22"/>
          <w:szCs w:val="22"/>
        </w:rPr>
      </w:pPr>
      <w:r w:rsidRPr="00AF51B9">
        <w:rPr>
          <w:rStyle w:val="FootnoteReference"/>
          <w:sz w:val="22"/>
          <w:szCs w:val="22"/>
        </w:rPr>
        <w:footnoteRef/>
      </w:r>
      <w:r w:rsidRPr="00AF51B9">
        <w:rPr>
          <w:sz w:val="22"/>
          <w:szCs w:val="22"/>
        </w:rPr>
        <w:t xml:space="preserve"> Constitution of the Federal Republic of Nigeria</w:t>
      </w:r>
    </w:p>
  </w:footnote>
  <w:footnote w:id="15">
    <w:p w14:paraId="417AF076" w14:textId="664B52CB" w:rsidR="005740A6" w:rsidRPr="00AF51B9" w:rsidRDefault="005740A6">
      <w:pPr>
        <w:pStyle w:val="FootnoteText"/>
        <w:rPr>
          <w:sz w:val="22"/>
          <w:szCs w:val="22"/>
        </w:rPr>
      </w:pPr>
      <w:r w:rsidRPr="00AF51B9">
        <w:rPr>
          <w:rStyle w:val="FootnoteReference"/>
          <w:sz w:val="22"/>
          <w:szCs w:val="22"/>
        </w:rPr>
        <w:footnoteRef/>
      </w:r>
      <w:r w:rsidRPr="00AF51B9">
        <w:rPr>
          <w:sz w:val="22"/>
          <w:szCs w:val="22"/>
        </w:rPr>
        <w:t xml:space="preserve"> The Governor would later admit openly that first, he did not expect that things would turn out the way they did because, in his words, he only wanted to respond to the emotions of the people and address social vices such as gambling and prostitution (Conversation with the author)</w:t>
      </w:r>
    </w:p>
  </w:footnote>
  <w:footnote w:id="16">
    <w:p w14:paraId="2F726887" w14:textId="6F0595C3" w:rsidR="005740A6" w:rsidRPr="005E35E7" w:rsidRDefault="005740A6">
      <w:pPr>
        <w:pStyle w:val="FootnoteText"/>
        <w:rPr>
          <w:sz w:val="22"/>
          <w:szCs w:val="22"/>
        </w:rPr>
      </w:pPr>
      <w:r w:rsidRPr="005E35E7">
        <w:rPr>
          <w:rStyle w:val="FootnoteReference"/>
          <w:sz w:val="22"/>
          <w:szCs w:val="22"/>
        </w:rPr>
        <w:footnoteRef/>
      </w:r>
      <w:r w:rsidRPr="005E35E7">
        <w:rPr>
          <w:sz w:val="22"/>
          <w:szCs w:val="22"/>
        </w:rPr>
        <w:t xml:space="preserve"> Somini Sengupta: </w:t>
      </w:r>
      <w:r w:rsidRPr="005E35E7">
        <w:rPr>
          <w:i/>
          <w:sz w:val="22"/>
          <w:szCs w:val="22"/>
        </w:rPr>
        <w:t>Facing Death for Adultery: Nigerian Woman is A</w:t>
      </w:r>
      <w:r>
        <w:rPr>
          <w:i/>
          <w:sz w:val="22"/>
          <w:szCs w:val="22"/>
        </w:rPr>
        <w:t>c</w:t>
      </w:r>
      <w:r w:rsidRPr="005E35E7">
        <w:rPr>
          <w:i/>
          <w:sz w:val="22"/>
          <w:szCs w:val="22"/>
        </w:rPr>
        <w:t>quitted</w:t>
      </w:r>
      <w:r w:rsidRPr="005E35E7">
        <w:rPr>
          <w:sz w:val="22"/>
          <w:szCs w:val="22"/>
        </w:rPr>
        <w:t>.</w:t>
      </w:r>
    </w:p>
    <w:p w14:paraId="0E54171B" w14:textId="2FFF44F7" w:rsidR="005740A6" w:rsidRPr="005E35E7" w:rsidRDefault="005740A6">
      <w:pPr>
        <w:pStyle w:val="FootnoteText"/>
        <w:rPr>
          <w:sz w:val="22"/>
          <w:szCs w:val="22"/>
        </w:rPr>
      </w:pPr>
      <w:r w:rsidRPr="005E35E7">
        <w:rPr>
          <w:sz w:val="22"/>
          <w:szCs w:val="22"/>
        </w:rPr>
        <w:t>(The New York Times. September 26</w:t>
      </w:r>
      <w:r w:rsidRPr="005E35E7">
        <w:rPr>
          <w:sz w:val="22"/>
          <w:szCs w:val="22"/>
          <w:vertAlign w:val="superscript"/>
        </w:rPr>
        <w:t>th</w:t>
      </w:r>
      <w:r w:rsidRPr="005E35E7">
        <w:rPr>
          <w:sz w:val="22"/>
          <w:szCs w:val="22"/>
        </w:rPr>
        <w:t>, 2003)</w:t>
      </w:r>
    </w:p>
  </w:footnote>
  <w:footnote w:id="17">
    <w:p w14:paraId="5672C814" w14:textId="15A93C18" w:rsidR="005740A6" w:rsidRPr="005E35E7" w:rsidRDefault="005740A6">
      <w:pPr>
        <w:pStyle w:val="FootnoteText"/>
        <w:rPr>
          <w:sz w:val="22"/>
          <w:szCs w:val="22"/>
        </w:rPr>
      </w:pPr>
      <w:r w:rsidRPr="005E35E7">
        <w:rPr>
          <w:rStyle w:val="FootnoteReference"/>
          <w:sz w:val="22"/>
          <w:szCs w:val="22"/>
        </w:rPr>
        <w:footnoteRef/>
      </w:r>
      <w:r w:rsidRPr="005E35E7">
        <w:rPr>
          <w:sz w:val="22"/>
          <w:szCs w:val="22"/>
        </w:rPr>
        <w:t xml:space="preserve"> I had this conversation with the Governor on a flight between Abuja and Sokoto on July 31</w:t>
      </w:r>
      <w:r w:rsidRPr="005E35E7">
        <w:rPr>
          <w:sz w:val="22"/>
          <w:szCs w:val="22"/>
          <w:vertAlign w:val="superscript"/>
        </w:rPr>
        <w:t>st</w:t>
      </w:r>
      <w:r w:rsidRPr="005E35E7">
        <w:rPr>
          <w:sz w:val="22"/>
          <w:szCs w:val="22"/>
        </w:rPr>
        <w:t>, 2015. We had also shared a speaking platform with him in Asaba some two years ago discussing the issues of Islamic law. There was always the insistence that these things were merely meant to serve as symbols of deterrent!</w:t>
      </w:r>
    </w:p>
  </w:footnote>
  <w:footnote w:id="18">
    <w:p w14:paraId="4E9E8474" w14:textId="323AAD13" w:rsidR="005740A6" w:rsidRPr="005E35E7" w:rsidRDefault="005740A6">
      <w:pPr>
        <w:pStyle w:val="FootnoteText"/>
        <w:rPr>
          <w:sz w:val="22"/>
          <w:szCs w:val="22"/>
        </w:rPr>
      </w:pPr>
      <w:r w:rsidRPr="005E35E7">
        <w:rPr>
          <w:rStyle w:val="FootnoteReference"/>
          <w:sz w:val="22"/>
          <w:szCs w:val="22"/>
        </w:rPr>
        <w:footnoteRef/>
      </w:r>
      <w:r w:rsidRPr="005E35E7">
        <w:rPr>
          <w:sz w:val="22"/>
          <w:szCs w:val="22"/>
        </w:rPr>
        <w:t xml:space="preserve"> Abdul Raufu Mustapha (Ed): </w:t>
      </w:r>
      <w:r w:rsidRPr="005E35E7">
        <w:rPr>
          <w:sz w:val="22"/>
          <w:szCs w:val="22"/>
          <w:u w:val="single"/>
        </w:rPr>
        <w:t>Sects &amp; Social Disorder: Muslim Identities &amp;  Conflict in Northern Nigeria</w:t>
      </w:r>
      <w:r w:rsidRPr="005E35E7">
        <w:rPr>
          <w:sz w:val="22"/>
          <w:szCs w:val="22"/>
        </w:rPr>
        <w:t xml:space="preserve"> (James Currey. London. 2015)p1</w:t>
      </w:r>
    </w:p>
  </w:footnote>
  <w:footnote w:id="19">
    <w:p w14:paraId="239D40A8" w14:textId="484E4C39" w:rsidR="005740A6" w:rsidRPr="002262AE" w:rsidRDefault="005740A6">
      <w:pPr>
        <w:pStyle w:val="FootnoteText"/>
        <w:rPr>
          <w:sz w:val="22"/>
          <w:szCs w:val="22"/>
        </w:rPr>
      </w:pPr>
      <w:r w:rsidRPr="002262AE">
        <w:rPr>
          <w:rStyle w:val="FootnoteReference"/>
          <w:sz w:val="22"/>
          <w:szCs w:val="22"/>
        </w:rPr>
        <w:footnoteRef/>
      </w:r>
      <w:r w:rsidRPr="002262AE">
        <w:rPr>
          <w:sz w:val="22"/>
          <w:szCs w:val="22"/>
        </w:rPr>
        <w:t xml:space="preserve"> This book, edited by Abdul Raufu Mustapha </w:t>
      </w:r>
      <w:r w:rsidR="00B84EA2">
        <w:rPr>
          <w:sz w:val="22"/>
          <w:szCs w:val="22"/>
        </w:rPr>
        <w:t xml:space="preserve">is </w:t>
      </w:r>
      <w:r w:rsidRPr="002262AE">
        <w:rPr>
          <w:sz w:val="22"/>
          <w:szCs w:val="22"/>
        </w:rPr>
        <w:t xml:space="preserve">to be published by James Currey. I have been asked to write the  Foreword. </w:t>
      </w:r>
    </w:p>
  </w:footnote>
  <w:footnote w:id="20">
    <w:p w14:paraId="0ADED152" w14:textId="1114C8D4" w:rsidR="005740A6" w:rsidRPr="002262AE" w:rsidRDefault="005740A6">
      <w:pPr>
        <w:pStyle w:val="FootnoteText"/>
        <w:rPr>
          <w:sz w:val="22"/>
          <w:szCs w:val="22"/>
        </w:rPr>
      </w:pPr>
      <w:r w:rsidRPr="002262AE">
        <w:rPr>
          <w:rStyle w:val="FootnoteReference"/>
          <w:sz w:val="22"/>
          <w:szCs w:val="22"/>
        </w:rPr>
        <w:footnoteRef/>
      </w:r>
      <w:r w:rsidRPr="002262AE">
        <w:rPr>
          <w:sz w:val="22"/>
          <w:szCs w:val="22"/>
        </w:rPr>
        <w:t xml:space="preserve"> G. Lethem: </w:t>
      </w:r>
      <w:r w:rsidRPr="002262AE">
        <w:rPr>
          <w:sz w:val="22"/>
          <w:szCs w:val="22"/>
          <w:u w:val="single"/>
        </w:rPr>
        <w:t>A History of Islamic Propaganda in Northern Nigeria</w:t>
      </w:r>
    </w:p>
    <w:p w14:paraId="71D19A2E" w14:textId="540E7898" w:rsidR="005740A6" w:rsidRPr="002262AE" w:rsidRDefault="005740A6">
      <w:pPr>
        <w:pStyle w:val="FootnoteText"/>
        <w:rPr>
          <w:sz w:val="22"/>
          <w:szCs w:val="22"/>
        </w:rPr>
      </w:pPr>
      <w:r w:rsidRPr="002262AE">
        <w:rPr>
          <w:sz w:val="22"/>
          <w:szCs w:val="22"/>
        </w:rPr>
        <w:t>(London. Waterlow &amp; Sons. 1925)</w:t>
      </w:r>
    </w:p>
    <w:p w14:paraId="4A354AF7" w14:textId="55334288" w:rsidR="005740A6" w:rsidRPr="002262AE" w:rsidRDefault="005740A6">
      <w:pPr>
        <w:pStyle w:val="FootnoteText"/>
        <w:rPr>
          <w:sz w:val="22"/>
          <w:szCs w:val="22"/>
        </w:rPr>
      </w:pPr>
      <w:r w:rsidRPr="002262AE">
        <w:rPr>
          <w:sz w:val="22"/>
          <w:szCs w:val="22"/>
        </w:rPr>
        <w:t xml:space="preserve">B. de Hogton: </w:t>
      </w:r>
      <w:r w:rsidRPr="002262AE">
        <w:rPr>
          <w:sz w:val="22"/>
          <w:szCs w:val="22"/>
          <w:u w:val="single"/>
        </w:rPr>
        <w:t>Militant Islam and British Attitudes towards Islam in Northern Nigeria</w:t>
      </w:r>
    </w:p>
    <w:p w14:paraId="6145FE22" w14:textId="2A8C2FA1" w:rsidR="005740A6" w:rsidRPr="002262AE" w:rsidRDefault="005740A6">
      <w:pPr>
        <w:pStyle w:val="FootnoteText"/>
        <w:rPr>
          <w:sz w:val="22"/>
          <w:szCs w:val="22"/>
        </w:rPr>
      </w:pPr>
      <w:r w:rsidRPr="002262AE">
        <w:rPr>
          <w:sz w:val="22"/>
          <w:szCs w:val="22"/>
        </w:rPr>
        <w:t>(M. A. Thesis. Birmingham University. 1967)</w:t>
      </w:r>
    </w:p>
  </w:footnote>
  <w:footnote w:id="21">
    <w:p w14:paraId="384F861C" w14:textId="7831AD2E" w:rsidR="005740A6" w:rsidRPr="002262AE" w:rsidRDefault="005740A6">
      <w:pPr>
        <w:pStyle w:val="FootnoteText"/>
        <w:rPr>
          <w:sz w:val="22"/>
          <w:szCs w:val="22"/>
        </w:rPr>
      </w:pPr>
      <w:r w:rsidRPr="002262AE">
        <w:rPr>
          <w:rStyle w:val="FootnoteReference"/>
          <w:sz w:val="22"/>
          <w:szCs w:val="22"/>
        </w:rPr>
        <w:footnoteRef/>
      </w:r>
      <w:r w:rsidRPr="002262AE">
        <w:rPr>
          <w:sz w:val="22"/>
          <w:szCs w:val="22"/>
        </w:rPr>
        <w:t xml:space="preserve"> Abdul Raufu Mustapha &amp; Mukhtar Bunza: </w:t>
      </w:r>
      <w:r w:rsidRPr="002262AE">
        <w:rPr>
          <w:i/>
          <w:sz w:val="22"/>
          <w:szCs w:val="22"/>
        </w:rPr>
        <w:t>Contemporary Islamic Sects &amp; Groups in Northern Nigeria,</w:t>
      </w:r>
      <w:r w:rsidRPr="002262AE">
        <w:rPr>
          <w:sz w:val="22"/>
          <w:szCs w:val="22"/>
        </w:rPr>
        <w:t xml:space="preserve"> in, Abdul Raufu Mustapha(Ed): Sects and Social Disorder, p54-98</w:t>
      </w:r>
    </w:p>
  </w:footnote>
  <w:footnote w:id="22">
    <w:p w14:paraId="2250D282" w14:textId="77777777" w:rsidR="005740A6" w:rsidRPr="00FA53D0" w:rsidRDefault="005740A6" w:rsidP="00B95FD9">
      <w:pPr>
        <w:pStyle w:val="FootnoteText"/>
        <w:rPr>
          <w:sz w:val="22"/>
          <w:szCs w:val="22"/>
        </w:rPr>
      </w:pPr>
      <w:r w:rsidRPr="00FA53D0">
        <w:rPr>
          <w:rStyle w:val="FootnoteReference"/>
          <w:sz w:val="22"/>
          <w:szCs w:val="22"/>
        </w:rPr>
        <w:footnoteRef/>
      </w:r>
      <w:r w:rsidRPr="00FA53D0">
        <w:rPr>
          <w:sz w:val="22"/>
          <w:szCs w:val="22"/>
        </w:rPr>
        <w:t xml:space="preserve"> Ousmane Kane: </w:t>
      </w:r>
      <w:r w:rsidRPr="00FA53D0">
        <w:rPr>
          <w:sz w:val="22"/>
          <w:szCs w:val="22"/>
          <w:u w:val="single"/>
        </w:rPr>
        <w:t>Muslims and Modernity in Post Colonial Nigeria: A Study of the Society for the Removal of Innovation and the Reinstatement of Tradition</w:t>
      </w:r>
    </w:p>
    <w:p w14:paraId="2B4623DA" w14:textId="5CCD3B40" w:rsidR="005740A6" w:rsidRPr="00FA53D0" w:rsidRDefault="005740A6">
      <w:pPr>
        <w:pStyle w:val="FootnoteText"/>
        <w:rPr>
          <w:sz w:val="22"/>
          <w:szCs w:val="22"/>
        </w:rPr>
      </w:pPr>
      <w:r w:rsidRPr="00FA53D0">
        <w:rPr>
          <w:sz w:val="22"/>
          <w:szCs w:val="22"/>
        </w:rPr>
        <w:t>(Leidin. Brill. 2003)</w:t>
      </w:r>
    </w:p>
  </w:footnote>
  <w:footnote w:id="23">
    <w:p w14:paraId="62B62AA2" w14:textId="76229816" w:rsidR="005740A6" w:rsidRPr="00FA53D0" w:rsidRDefault="005740A6">
      <w:pPr>
        <w:pStyle w:val="FootnoteText"/>
        <w:rPr>
          <w:sz w:val="22"/>
          <w:szCs w:val="22"/>
        </w:rPr>
      </w:pPr>
      <w:r w:rsidRPr="00FA53D0">
        <w:rPr>
          <w:rStyle w:val="FootnoteReference"/>
          <w:sz w:val="22"/>
          <w:szCs w:val="22"/>
        </w:rPr>
        <w:footnoteRef/>
      </w:r>
      <w:r w:rsidRPr="00FA53D0">
        <w:rPr>
          <w:sz w:val="22"/>
          <w:szCs w:val="22"/>
        </w:rPr>
        <w:t xml:space="preserve"> Abdul Raufu Mustapha: </w:t>
      </w:r>
      <w:r w:rsidRPr="00FA53D0">
        <w:rPr>
          <w:i/>
          <w:sz w:val="22"/>
          <w:szCs w:val="22"/>
        </w:rPr>
        <w:t>Religious Sectarianism, Poor Governance and Conflict</w:t>
      </w:r>
      <w:r w:rsidRPr="00FA53D0">
        <w:rPr>
          <w:sz w:val="22"/>
          <w:szCs w:val="22"/>
        </w:rPr>
        <w:t>,  in Sects and Social Disorder, op, p 199-200.</w:t>
      </w:r>
    </w:p>
  </w:footnote>
  <w:footnote w:id="24">
    <w:p w14:paraId="01B78B02" w14:textId="32D67B99" w:rsidR="005740A6" w:rsidRPr="00FA53D0" w:rsidRDefault="005740A6">
      <w:pPr>
        <w:pStyle w:val="FootnoteText"/>
        <w:rPr>
          <w:sz w:val="22"/>
          <w:szCs w:val="22"/>
        </w:rPr>
      </w:pPr>
      <w:r w:rsidRPr="00FA53D0">
        <w:rPr>
          <w:rStyle w:val="FootnoteReference"/>
          <w:sz w:val="22"/>
          <w:szCs w:val="22"/>
        </w:rPr>
        <w:footnoteRef/>
      </w:r>
      <w:r w:rsidRPr="00FA53D0">
        <w:rPr>
          <w:sz w:val="22"/>
          <w:szCs w:val="22"/>
        </w:rPr>
        <w:t xml:space="preserve"> Matthew Kukah: </w:t>
      </w:r>
      <w:r w:rsidRPr="00FA53D0">
        <w:rPr>
          <w:sz w:val="22"/>
          <w:szCs w:val="22"/>
          <w:u w:val="single"/>
        </w:rPr>
        <w:t>After the Insurgency: Some Thoughts on National Cohesion</w:t>
      </w:r>
    </w:p>
    <w:p w14:paraId="7F567514" w14:textId="1A06CFBD" w:rsidR="005740A6" w:rsidRPr="00FA53D0" w:rsidRDefault="005740A6">
      <w:pPr>
        <w:pStyle w:val="FootnoteText"/>
        <w:rPr>
          <w:sz w:val="22"/>
          <w:szCs w:val="22"/>
        </w:rPr>
      </w:pPr>
      <w:r w:rsidRPr="00FA53D0">
        <w:rPr>
          <w:sz w:val="22"/>
          <w:szCs w:val="22"/>
        </w:rPr>
        <w:t>(Convocation Lecture at the University of Nigeria, Nsukka, March 27</w:t>
      </w:r>
      <w:r w:rsidRPr="00FA53D0">
        <w:rPr>
          <w:sz w:val="22"/>
          <w:szCs w:val="22"/>
          <w:vertAlign w:val="superscript"/>
        </w:rPr>
        <w:t>th</w:t>
      </w:r>
      <w:r w:rsidRPr="00FA53D0">
        <w:rPr>
          <w:sz w:val="22"/>
          <w:szCs w:val="22"/>
        </w:rPr>
        <w:t>, 2014</w:t>
      </w:r>
    </w:p>
  </w:footnote>
  <w:footnote w:id="25">
    <w:p w14:paraId="4153E87D" w14:textId="544B2B42" w:rsidR="005740A6" w:rsidRPr="00FA53D0" w:rsidRDefault="005740A6">
      <w:pPr>
        <w:pStyle w:val="FootnoteText"/>
        <w:rPr>
          <w:sz w:val="22"/>
          <w:szCs w:val="22"/>
        </w:rPr>
      </w:pPr>
      <w:r w:rsidRPr="00FA53D0">
        <w:rPr>
          <w:rStyle w:val="FootnoteReference"/>
          <w:sz w:val="22"/>
          <w:szCs w:val="22"/>
        </w:rPr>
        <w:footnoteRef/>
      </w:r>
      <w:r w:rsidRPr="00FA53D0">
        <w:rPr>
          <w:sz w:val="22"/>
          <w:szCs w:val="22"/>
        </w:rPr>
        <w:t xml:space="preserve"> Abdul Raufu Mustapha: </w:t>
      </w:r>
      <w:r w:rsidRPr="00FA53D0">
        <w:rPr>
          <w:i/>
          <w:sz w:val="22"/>
          <w:szCs w:val="22"/>
        </w:rPr>
        <w:t>Religious Sectarianism, Poor Governance and Conflict</w:t>
      </w:r>
      <w:r w:rsidRPr="00FA53D0">
        <w:rPr>
          <w:sz w:val="22"/>
          <w:szCs w:val="22"/>
        </w:rPr>
        <w:t xml:space="preserve">, in Abdul Raufu Mustapha: </w:t>
      </w:r>
      <w:r w:rsidRPr="00FA53D0">
        <w:rPr>
          <w:sz w:val="22"/>
          <w:szCs w:val="22"/>
          <w:u w:val="single"/>
        </w:rPr>
        <w:t>Sects &amp; Social Disorder,</w:t>
      </w:r>
      <w:r w:rsidRPr="00FA53D0">
        <w:rPr>
          <w:sz w:val="22"/>
          <w:szCs w:val="22"/>
        </w:rPr>
        <w:t xml:space="preserve"> op cit, p200.</w:t>
      </w:r>
    </w:p>
  </w:footnote>
  <w:footnote w:id="26">
    <w:p w14:paraId="3DFD85C4" w14:textId="774942DE" w:rsidR="005740A6" w:rsidRPr="00FA53D0" w:rsidRDefault="005740A6">
      <w:pPr>
        <w:pStyle w:val="FootnoteText"/>
        <w:rPr>
          <w:sz w:val="22"/>
          <w:szCs w:val="22"/>
        </w:rPr>
      </w:pPr>
      <w:r w:rsidRPr="00FA53D0">
        <w:rPr>
          <w:rStyle w:val="FootnoteReference"/>
          <w:sz w:val="22"/>
          <w:szCs w:val="22"/>
        </w:rPr>
        <w:footnoteRef/>
      </w:r>
      <w:r w:rsidRPr="00FA53D0">
        <w:rPr>
          <w:sz w:val="22"/>
          <w:szCs w:val="22"/>
        </w:rPr>
        <w:t xml:space="preserve"> Matthew 28:18</w:t>
      </w:r>
    </w:p>
  </w:footnote>
  <w:footnote w:id="27">
    <w:p w14:paraId="5FF4B235" w14:textId="260E1176" w:rsidR="005740A6" w:rsidRPr="00FA53D0" w:rsidRDefault="005740A6">
      <w:pPr>
        <w:pStyle w:val="FootnoteText"/>
        <w:rPr>
          <w:sz w:val="22"/>
          <w:szCs w:val="22"/>
        </w:rPr>
      </w:pPr>
      <w:r w:rsidRPr="00FA53D0">
        <w:rPr>
          <w:rStyle w:val="FootnoteReference"/>
          <w:sz w:val="22"/>
          <w:szCs w:val="22"/>
        </w:rPr>
        <w:footnoteRef/>
      </w:r>
      <w:r w:rsidRPr="00FA53D0">
        <w:rPr>
          <w:sz w:val="22"/>
          <w:szCs w:val="22"/>
        </w:rPr>
        <w:t xml:space="preserve"> Acts 2:10</w:t>
      </w:r>
    </w:p>
  </w:footnote>
  <w:footnote w:id="28">
    <w:p w14:paraId="7210E6AA" w14:textId="5C4C42E2" w:rsidR="005740A6" w:rsidRPr="00136E02" w:rsidRDefault="005740A6">
      <w:pPr>
        <w:pStyle w:val="FootnoteText"/>
        <w:rPr>
          <w:sz w:val="22"/>
          <w:szCs w:val="22"/>
        </w:rPr>
      </w:pPr>
      <w:r w:rsidRPr="00136E02">
        <w:rPr>
          <w:rStyle w:val="FootnoteReference"/>
          <w:sz w:val="22"/>
          <w:szCs w:val="22"/>
        </w:rPr>
        <w:footnoteRef/>
      </w:r>
      <w:r w:rsidRPr="00136E02">
        <w:rPr>
          <w:sz w:val="22"/>
          <w:szCs w:val="22"/>
        </w:rPr>
        <w:t xml:space="preserve"> The first visit of the Holy Father to Nigeria was on February 2-4</w:t>
      </w:r>
      <w:r w:rsidRPr="00136E02">
        <w:rPr>
          <w:sz w:val="22"/>
          <w:szCs w:val="22"/>
          <w:vertAlign w:val="superscript"/>
        </w:rPr>
        <w:t>th</w:t>
      </w:r>
      <w:r w:rsidRPr="00136E02">
        <w:rPr>
          <w:sz w:val="22"/>
          <w:szCs w:val="22"/>
        </w:rPr>
        <w:t xml:space="preserve">, 1982 while the second visit took place in March 1998. </w:t>
      </w:r>
    </w:p>
  </w:footnote>
  <w:footnote w:id="29">
    <w:p w14:paraId="008AB23A" w14:textId="6AF7DE66" w:rsidR="005740A6" w:rsidRPr="00136E02" w:rsidRDefault="005740A6">
      <w:pPr>
        <w:pStyle w:val="FootnoteText"/>
        <w:rPr>
          <w:sz w:val="22"/>
          <w:szCs w:val="22"/>
        </w:rPr>
      </w:pPr>
      <w:r w:rsidRPr="00136E02">
        <w:rPr>
          <w:rStyle w:val="FootnoteReference"/>
          <w:sz w:val="22"/>
          <w:szCs w:val="22"/>
        </w:rPr>
        <w:footnoteRef/>
      </w:r>
      <w:r w:rsidRPr="00136E02">
        <w:rPr>
          <w:sz w:val="22"/>
          <w:szCs w:val="22"/>
        </w:rPr>
        <w:t xml:space="preserve"> Collected Speeches of Pope John Paul 11 in Nigeria</w:t>
      </w:r>
    </w:p>
    <w:p w14:paraId="7862377E" w14:textId="06EF83FE" w:rsidR="005740A6" w:rsidRPr="00136E02" w:rsidRDefault="005740A6">
      <w:pPr>
        <w:pStyle w:val="FootnoteText"/>
        <w:rPr>
          <w:sz w:val="22"/>
          <w:szCs w:val="22"/>
        </w:rPr>
      </w:pPr>
      <w:r w:rsidRPr="00136E02">
        <w:rPr>
          <w:sz w:val="22"/>
          <w:szCs w:val="22"/>
        </w:rPr>
        <w:t>(Lagos. Catholic Secretariat of Nigeria. 1999).</w:t>
      </w:r>
    </w:p>
  </w:footnote>
  <w:footnote w:id="30">
    <w:p w14:paraId="319DE23F" w14:textId="579FC0F2" w:rsidR="005740A6" w:rsidRPr="00431D5A" w:rsidRDefault="005740A6">
      <w:pPr>
        <w:pStyle w:val="FootnoteText"/>
        <w:rPr>
          <w:sz w:val="22"/>
          <w:szCs w:val="22"/>
        </w:rPr>
      </w:pPr>
      <w:r w:rsidRPr="00431D5A">
        <w:rPr>
          <w:rStyle w:val="FootnoteReference"/>
          <w:sz w:val="22"/>
          <w:szCs w:val="22"/>
        </w:rPr>
        <w:footnoteRef/>
      </w:r>
      <w:r w:rsidRPr="00431D5A">
        <w:rPr>
          <w:sz w:val="22"/>
          <w:szCs w:val="22"/>
        </w:rPr>
        <w:t xml:space="preserve"> Hitherto, there had been only three provinces of Kaduna, Lagos and Onitsha. The six new Provinces were created in 1996 were: Abuja, Benin, Calabar, Jos, Ibadan and Owerri. </w:t>
      </w:r>
    </w:p>
  </w:footnote>
  <w:footnote w:id="31">
    <w:p w14:paraId="2CEFABA7" w14:textId="3C8350AE" w:rsidR="005740A6" w:rsidRPr="00431D5A" w:rsidRDefault="005740A6">
      <w:pPr>
        <w:pStyle w:val="FootnoteText"/>
        <w:rPr>
          <w:sz w:val="22"/>
          <w:szCs w:val="22"/>
        </w:rPr>
      </w:pPr>
      <w:r w:rsidRPr="00431D5A">
        <w:rPr>
          <w:rStyle w:val="FootnoteReference"/>
          <w:sz w:val="22"/>
          <w:szCs w:val="22"/>
        </w:rPr>
        <w:footnoteRef/>
      </w:r>
      <w:r w:rsidRPr="00431D5A">
        <w:rPr>
          <w:sz w:val="22"/>
          <w:szCs w:val="22"/>
        </w:rPr>
        <w:t xml:space="preserve"> This took place at St. Peter’s Basilica on April 10</w:t>
      </w:r>
      <w:r w:rsidRPr="00431D5A">
        <w:rPr>
          <w:sz w:val="22"/>
          <w:szCs w:val="22"/>
          <w:vertAlign w:val="superscript"/>
        </w:rPr>
        <w:t>th</w:t>
      </w:r>
      <w:r w:rsidRPr="00431D5A">
        <w:rPr>
          <w:sz w:val="22"/>
          <w:szCs w:val="22"/>
        </w:rPr>
        <w:t xml:space="preserve">, 1994. </w:t>
      </w:r>
    </w:p>
  </w:footnote>
  <w:footnote w:id="32">
    <w:p w14:paraId="6AE7AE10" w14:textId="0A326D95" w:rsidR="005740A6" w:rsidRPr="00431D5A" w:rsidRDefault="005740A6">
      <w:pPr>
        <w:pStyle w:val="FootnoteText"/>
        <w:rPr>
          <w:sz w:val="22"/>
          <w:szCs w:val="22"/>
        </w:rPr>
      </w:pPr>
      <w:r w:rsidRPr="00431D5A">
        <w:rPr>
          <w:rStyle w:val="FootnoteReference"/>
          <w:sz w:val="22"/>
          <w:szCs w:val="22"/>
        </w:rPr>
        <w:footnoteRef/>
      </w:r>
      <w:r w:rsidRPr="00431D5A">
        <w:rPr>
          <w:sz w:val="22"/>
          <w:szCs w:val="22"/>
        </w:rPr>
        <w:t xml:space="preserve"> Vatican City, October 4, 2009</w:t>
      </w:r>
    </w:p>
  </w:footnote>
  <w:footnote w:id="33">
    <w:p w14:paraId="41502B5C" w14:textId="349149A4" w:rsidR="005740A6" w:rsidRDefault="005740A6">
      <w:pPr>
        <w:pStyle w:val="FootnoteText"/>
      </w:pPr>
      <w:r>
        <w:rPr>
          <w:rStyle w:val="FootnoteReference"/>
        </w:rPr>
        <w:footnoteRef/>
      </w:r>
      <w:r>
        <w:t xml:space="preserve"> </w:t>
      </w:r>
      <w:r w:rsidRPr="0075684C">
        <w:rPr>
          <w:i/>
        </w:rPr>
        <w:t>Message to the People of God of the Second Special Assembly of Bishops for Africa of the Synod of Bishops</w:t>
      </w:r>
      <w:r>
        <w:t xml:space="preserve"> (October 23</w:t>
      </w:r>
      <w:r w:rsidRPr="0075684C">
        <w:rPr>
          <w:vertAlign w:val="superscript"/>
        </w:rPr>
        <w:t>rd</w:t>
      </w:r>
      <w:r>
        <w:t>, 2009)</w:t>
      </w:r>
    </w:p>
  </w:footnote>
  <w:footnote w:id="34">
    <w:p w14:paraId="1ECE72C0" w14:textId="4BE0CE7A" w:rsidR="005740A6" w:rsidRPr="001B76EA" w:rsidRDefault="005740A6">
      <w:pPr>
        <w:pStyle w:val="FootnoteText"/>
        <w:rPr>
          <w:sz w:val="22"/>
          <w:szCs w:val="22"/>
        </w:rPr>
      </w:pPr>
      <w:r>
        <w:rPr>
          <w:rStyle w:val="FootnoteReference"/>
        </w:rPr>
        <w:footnoteRef/>
      </w:r>
      <w:r>
        <w:t xml:space="preserve"> At a conference of Surveyors in which I was keynote </w:t>
      </w:r>
      <w:r w:rsidRPr="001B76EA">
        <w:rPr>
          <w:sz w:val="22"/>
          <w:szCs w:val="22"/>
        </w:rPr>
        <w:t>speaker (July 21</w:t>
      </w:r>
      <w:r w:rsidRPr="001B76EA">
        <w:rPr>
          <w:sz w:val="22"/>
          <w:szCs w:val="22"/>
          <w:vertAlign w:val="superscript"/>
        </w:rPr>
        <w:t>st</w:t>
      </w:r>
      <w:r w:rsidRPr="001B76EA">
        <w:rPr>
          <w:sz w:val="22"/>
          <w:szCs w:val="22"/>
        </w:rPr>
        <w:t>, 2015 in Sokoto)</w:t>
      </w:r>
      <w:r>
        <w:rPr>
          <w:sz w:val="22"/>
          <w:szCs w:val="22"/>
        </w:rPr>
        <w:t xml:space="preserve">, the President of the Surveyors, </w:t>
      </w:r>
      <w:r w:rsidRPr="001B76EA">
        <w:rPr>
          <w:sz w:val="22"/>
          <w:szCs w:val="22"/>
        </w:rPr>
        <w:t xml:space="preserve"> </w:t>
      </w:r>
      <w:r>
        <w:rPr>
          <w:sz w:val="22"/>
          <w:szCs w:val="22"/>
        </w:rPr>
        <w:t xml:space="preserve">a </w:t>
      </w:r>
      <w:r w:rsidRPr="001B76EA">
        <w:rPr>
          <w:sz w:val="22"/>
          <w:szCs w:val="22"/>
        </w:rPr>
        <w:t>South</w:t>
      </w:r>
      <w:r>
        <w:rPr>
          <w:sz w:val="22"/>
          <w:szCs w:val="22"/>
        </w:rPr>
        <w:t>ern Christian,</w:t>
      </w:r>
      <w:r w:rsidRPr="001B76EA">
        <w:rPr>
          <w:sz w:val="22"/>
          <w:szCs w:val="22"/>
        </w:rPr>
        <w:t xml:space="preserve"> had spoken eloquently about the power of the Sultanate. When the Sultan rose to speak, he reminded the </w:t>
      </w:r>
      <w:r>
        <w:rPr>
          <w:sz w:val="22"/>
          <w:szCs w:val="22"/>
        </w:rPr>
        <w:t xml:space="preserve">bewildered </w:t>
      </w:r>
      <w:r w:rsidRPr="001B76EA">
        <w:rPr>
          <w:sz w:val="22"/>
          <w:szCs w:val="22"/>
        </w:rPr>
        <w:t xml:space="preserve">speaker that </w:t>
      </w:r>
      <w:r>
        <w:rPr>
          <w:sz w:val="22"/>
          <w:szCs w:val="22"/>
        </w:rPr>
        <w:t>this so called power is</w:t>
      </w:r>
      <w:r w:rsidRPr="001B76EA">
        <w:rPr>
          <w:sz w:val="22"/>
          <w:szCs w:val="22"/>
        </w:rPr>
        <w:t xml:space="preserve"> only nominal</w:t>
      </w:r>
      <w:r>
        <w:rPr>
          <w:sz w:val="22"/>
          <w:szCs w:val="22"/>
        </w:rPr>
        <w:t xml:space="preserve"> and symbolic</w:t>
      </w:r>
      <w:r w:rsidRPr="001B76EA">
        <w:rPr>
          <w:sz w:val="22"/>
          <w:szCs w:val="22"/>
        </w:rPr>
        <w:t>!</w:t>
      </w:r>
    </w:p>
  </w:footnote>
  <w:footnote w:id="35">
    <w:p w14:paraId="77520C91" w14:textId="23530A84" w:rsidR="005740A6" w:rsidRPr="001B76EA" w:rsidRDefault="005740A6">
      <w:pPr>
        <w:pStyle w:val="FootnoteText"/>
        <w:rPr>
          <w:sz w:val="22"/>
          <w:szCs w:val="22"/>
        </w:rPr>
      </w:pPr>
      <w:r w:rsidRPr="001B76EA">
        <w:rPr>
          <w:rStyle w:val="FootnoteReference"/>
          <w:sz w:val="22"/>
          <w:szCs w:val="22"/>
        </w:rPr>
        <w:footnoteRef/>
      </w:r>
      <w:r w:rsidRPr="001B76EA">
        <w:rPr>
          <w:sz w:val="22"/>
          <w:szCs w:val="22"/>
        </w:rPr>
        <w:t xml:space="preserve"> Murray Last: </w:t>
      </w:r>
      <w:r w:rsidRPr="001B76EA">
        <w:rPr>
          <w:i/>
          <w:sz w:val="22"/>
          <w:szCs w:val="22"/>
        </w:rPr>
        <w:t>From Dissent to Dissidence</w:t>
      </w:r>
      <w:r w:rsidRPr="001B76EA">
        <w:rPr>
          <w:sz w:val="22"/>
          <w:szCs w:val="22"/>
        </w:rPr>
        <w:t xml:space="preserve">: </w:t>
      </w:r>
      <w:r w:rsidRPr="001B76EA">
        <w:rPr>
          <w:i/>
          <w:sz w:val="22"/>
          <w:szCs w:val="22"/>
        </w:rPr>
        <w:t>The Genesis and Development of reformist Islamic Groups in Northern Nigeria</w:t>
      </w:r>
      <w:r w:rsidRPr="001B76EA">
        <w:rPr>
          <w:sz w:val="22"/>
          <w:szCs w:val="22"/>
        </w:rPr>
        <w:t xml:space="preserve">, in, Abdul Raufu Mustapha: </w:t>
      </w:r>
      <w:r w:rsidRPr="001B76EA">
        <w:rPr>
          <w:sz w:val="22"/>
          <w:szCs w:val="22"/>
          <w:u w:val="single"/>
        </w:rPr>
        <w:t>Sects &amp; Social Disorder,</w:t>
      </w:r>
      <w:r w:rsidRPr="001B76EA">
        <w:rPr>
          <w:sz w:val="22"/>
          <w:szCs w:val="22"/>
        </w:rPr>
        <w:t xml:space="preserve"> op cit. p 19. </w:t>
      </w:r>
    </w:p>
  </w:footnote>
  <w:footnote w:id="36">
    <w:p w14:paraId="012AD2E0" w14:textId="61E88242" w:rsidR="005740A6" w:rsidRPr="0067317C" w:rsidRDefault="005740A6">
      <w:pPr>
        <w:pStyle w:val="FootnoteText"/>
        <w:rPr>
          <w:sz w:val="22"/>
          <w:szCs w:val="22"/>
        </w:rPr>
      </w:pPr>
      <w:r w:rsidRPr="0067317C">
        <w:rPr>
          <w:rStyle w:val="FootnoteReference"/>
          <w:sz w:val="22"/>
          <w:szCs w:val="22"/>
        </w:rPr>
        <w:footnoteRef/>
      </w:r>
      <w:r w:rsidRPr="0067317C">
        <w:rPr>
          <w:sz w:val="22"/>
          <w:szCs w:val="22"/>
        </w:rPr>
        <w:t xml:space="preserve"> For example, two years ago, the President of CAN, in celebration of an anniversary of his Church received the gift of an aeroplane. The same plane was later caught with the famous $9.5m meant for the purchase of weapons in South Africa!</w:t>
      </w:r>
    </w:p>
  </w:footnote>
  <w:footnote w:id="37">
    <w:p w14:paraId="048F3FB2" w14:textId="4DAF661A" w:rsidR="005740A6" w:rsidRPr="005740A6" w:rsidRDefault="005740A6">
      <w:pPr>
        <w:pStyle w:val="FootnoteText"/>
        <w:rPr>
          <w:sz w:val="22"/>
          <w:szCs w:val="22"/>
        </w:rPr>
      </w:pPr>
      <w:r w:rsidRPr="005740A6">
        <w:rPr>
          <w:rStyle w:val="FootnoteReference"/>
          <w:sz w:val="22"/>
          <w:szCs w:val="22"/>
        </w:rPr>
        <w:footnoteRef/>
      </w:r>
      <w:r w:rsidRPr="005740A6">
        <w:rPr>
          <w:sz w:val="22"/>
          <w:szCs w:val="22"/>
        </w:rPr>
        <w:t xml:space="preserve"> The meeting took place with the members of the Administrative Board, at the, </w:t>
      </w:r>
      <w:r w:rsidRPr="005740A6">
        <w:rPr>
          <w:i/>
          <w:sz w:val="22"/>
          <w:szCs w:val="22"/>
        </w:rPr>
        <w:t>Daughters of Divine Love Retreat and Conference Centre</w:t>
      </w:r>
      <w:r w:rsidRPr="005740A6">
        <w:rPr>
          <w:sz w:val="22"/>
          <w:szCs w:val="22"/>
        </w:rPr>
        <w:t>, Lugbe, February 11</w:t>
      </w:r>
      <w:r w:rsidRPr="005740A6">
        <w:rPr>
          <w:sz w:val="22"/>
          <w:szCs w:val="22"/>
          <w:vertAlign w:val="superscript"/>
        </w:rPr>
        <w:t>th</w:t>
      </w:r>
      <w:r w:rsidRPr="005740A6">
        <w:rPr>
          <w:sz w:val="22"/>
          <w:szCs w:val="22"/>
        </w:rPr>
        <w:t>, 2015</w:t>
      </w:r>
    </w:p>
  </w:footnote>
  <w:footnote w:id="38">
    <w:p w14:paraId="3EA28C2F" w14:textId="5EDCB4A1" w:rsidR="005740A6" w:rsidRPr="005740A6" w:rsidRDefault="005740A6">
      <w:pPr>
        <w:pStyle w:val="FootnoteText"/>
        <w:rPr>
          <w:sz w:val="22"/>
          <w:szCs w:val="22"/>
        </w:rPr>
      </w:pPr>
      <w:r w:rsidRPr="005740A6">
        <w:rPr>
          <w:rStyle w:val="FootnoteReference"/>
          <w:sz w:val="22"/>
          <w:szCs w:val="22"/>
        </w:rPr>
        <w:footnoteRef/>
      </w:r>
      <w:r w:rsidRPr="005740A6">
        <w:rPr>
          <w:sz w:val="22"/>
          <w:szCs w:val="22"/>
        </w:rPr>
        <w:t xml:space="preserve"> I have raised some of these fears in papers and interviews. But, see;</w:t>
      </w:r>
    </w:p>
    <w:p w14:paraId="39A3E032" w14:textId="094709A7" w:rsidR="005740A6" w:rsidRPr="005740A6" w:rsidRDefault="005740A6">
      <w:pPr>
        <w:pStyle w:val="FootnoteText"/>
        <w:rPr>
          <w:sz w:val="22"/>
          <w:szCs w:val="22"/>
        </w:rPr>
      </w:pPr>
      <w:r w:rsidRPr="005740A6">
        <w:rPr>
          <w:sz w:val="22"/>
          <w:szCs w:val="22"/>
        </w:rPr>
        <w:t xml:space="preserve">Matthew Kukah: </w:t>
      </w:r>
      <w:r w:rsidRPr="005740A6">
        <w:rPr>
          <w:i/>
          <w:sz w:val="22"/>
          <w:szCs w:val="22"/>
        </w:rPr>
        <w:t>Transition to Democracy: Can Nigeria Ride the Wave?</w:t>
      </w:r>
    </w:p>
    <w:p w14:paraId="05041930" w14:textId="3E8823FE" w:rsidR="005740A6" w:rsidRPr="005740A6" w:rsidRDefault="005740A6">
      <w:pPr>
        <w:pStyle w:val="FootnoteText"/>
        <w:rPr>
          <w:sz w:val="22"/>
          <w:szCs w:val="22"/>
        </w:rPr>
      </w:pPr>
      <w:r>
        <w:rPr>
          <w:sz w:val="22"/>
          <w:szCs w:val="22"/>
        </w:rPr>
        <w:t>(</w:t>
      </w:r>
      <w:r w:rsidRPr="005740A6">
        <w:rPr>
          <w:sz w:val="22"/>
          <w:szCs w:val="22"/>
        </w:rPr>
        <w:t>Convocation Lecture at Ebonyi State University, April 25</w:t>
      </w:r>
      <w:r w:rsidRPr="005740A6">
        <w:rPr>
          <w:sz w:val="22"/>
          <w:szCs w:val="22"/>
          <w:vertAlign w:val="superscript"/>
        </w:rPr>
        <w:t>th</w:t>
      </w:r>
      <w:r w:rsidRPr="005740A6">
        <w:rPr>
          <w:sz w:val="22"/>
          <w:szCs w:val="22"/>
        </w:rPr>
        <w:t>, 2015</w:t>
      </w:r>
      <w:r>
        <w:rPr>
          <w:sz w:val="22"/>
          <w:szCs w:val="22"/>
        </w:rPr>
        <w:t>)</w:t>
      </w:r>
    </w:p>
  </w:footnote>
  <w:footnote w:id="39">
    <w:p w14:paraId="43E40354" w14:textId="506F9B32" w:rsidR="005740A6" w:rsidRPr="005740A6" w:rsidRDefault="005740A6">
      <w:pPr>
        <w:pStyle w:val="FootnoteText"/>
        <w:rPr>
          <w:sz w:val="22"/>
          <w:szCs w:val="22"/>
        </w:rPr>
      </w:pPr>
      <w:r w:rsidRPr="005740A6">
        <w:rPr>
          <w:rStyle w:val="FootnoteReference"/>
          <w:sz w:val="22"/>
          <w:szCs w:val="22"/>
        </w:rPr>
        <w:footnoteRef/>
      </w:r>
      <w:r w:rsidRPr="005740A6">
        <w:rPr>
          <w:sz w:val="22"/>
          <w:szCs w:val="22"/>
        </w:rPr>
        <w:t xml:space="preserve"> James 1: 27</w:t>
      </w:r>
    </w:p>
  </w:footnote>
  <w:footnote w:id="40">
    <w:p w14:paraId="2BB13D04" w14:textId="28317C7B" w:rsidR="005740A6" w:rsidRPr="005740A6" w:rsidRDefault="005740A6">
      <w:pPr>
        <w:pStyle w:val="FootnoteText"/>
        <w:rPr>
          <w:sz w:val="22"/>
          <w:szCs w:val="22"/>
        </w:rPr>
      </w:pPr>
      <w:r w:rsidRPr="005740A6">
        <w:rPr>
          <w:rStyle w:val="FootnoteReference"/>
          <w:sz w:val="22"/>
          <w:szCs w:val="22"/>
        </w:rPr>
        <w:footnoteRef/>
      </w:r>
      <w:r w:rsidRPr="005740A6">
        <w:rPr>
          <w:sz w:val="22"/>
          <w:szCs w:val="22"/>
        </w:rPr>
        <w:t xml:space="preserve"> Rom 2:15, Heb. 10:6,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31"/>
    <w:rsid w:val="00006EFB"/>
    <w:rsid w:val="00024C27"/>
    <w:rsid w:val="0008252B"/>
    <w:rsid w:val="00087AA0"/>
    <w:rsid w:val="000B4D0D"/>
    <w:rsid w:val="000C09C3"/>
    <w:rsid w:val="00124EB0"/>
    <w:rsid w:val="00125D07"/>
    <w:rsid w:val="00136E02"/>
    <w:rsid w:val="0015696E"/>
    <w:rsid w:val="00165AAC"/>
    <w:rsid w:val="001B76EA"/>
    <w:rsid w:val="001B7952"/>
    <w:rsid w:val="001D6C73"/>
    <w:rsid w:val="00213B31"/>
    <w:rsid w:val="002262AE"/>
    <w:rsid w:val="00227C36"/>
    <w:rsid w:val="002B562B"/>
    <w:rsid w:val="002C241E"/>
    <w:rsid w:val="002C3C3E"/>
    <w:rsid w:val="002C5EEE"/>
    <w:rsid w:val="00322D4F"/>
    <w:rsid w:val="00343A18"/>
    <w:rsid w:val="00384AC6"/>
    <w:rsid w:val="003D6540"/>
    <w:rsid w:val="00400D2C"/>
    <w:rsid w:val="004077F8"/>
    <w:rsid w:val="00431D5A"/>
    <w:rsid w:val="004453F7"/>
    <w:rsid w:val="00491ADC"/>
    <w:rsid w:val="004C1BB3"/>
    <w:rsid w:val="00561B47"/>
    <w:rsid w:val="00570A30"/>
    <w:rsid w:val="005740A6"/>
    <w:rsid w:val="005800D9"/>
    <w:rsid w:val="00590951"/>
    <w:rsid w:val="00590ACD"/>
    <w:rsid w:val="00592824"/>
    <w:rsid w:val="005C7B96"/>
    <w:rsid w:val="005E35E7"/>
    <w:rsid w:val="005F41C7"/>
    <w:rsid w:val="005F4EC1"/>
    <w:rsid w:val="00604520"/>
    <w:rsid w:val="006055B9"/>
    <w:rsid w:val="0067317C"/>
    <w:rsid w:val="006B0BFC"/>
    <w:rsid w:val="006E3F44"/>
    <w:rsid w:val="006E5EE8"/>
    <w:rsid w:val="0075684C"/>
    <w:rsid w:val="0076422F"/>
    <w:rsid w:val="007A2E99"/>
    <w:rsid w:val="007C217E"/>
    <w:rsid w:val="007D212C"/>
    <w:rsid w:val="007D5263"/>
    <w:rsid w:val="00814171"/>
    <w:rsid w:val="008238D7"/>
    <w:rsid w:val="0083399B"/>
    <w:rsid w:val="008C79E1"/>
    <w:rsid w:val="00914689"/>
    <w:rsid w:val="009567C4"/>
    <w:rsid w:val="00957FD2"/>
    <w:rsid w:val="009F3A77"/>
    <w:rsid w:val="00A108DF"/>
    <w:rsid w:val="00A15A40"/>
    <w:rsid w:val="00A23307"/>
    <w:rsid w:val="00A93670"/>
    <w:rsid w:val="00AB44C4"/>
    <w:rsid w:val="00AB4C0F"/>
    <w:rsid w:val="00AB61DA"/>
    <w:rsid w:val="00AD011C"/>
    <w:rsid w:val="00AF51B9"/>
    <w:rsid w:val="00B14232"/>
    <w:rsid w:val="00B84EA2"/>
    <w:rsid w:val="00B95FD9"/>
    <w:rsid w:val="00BA10CA"/>
    <w:rsid w:val="00C06D6B"/>
    <w:rsid w:val="00C1402C"/>
    <w:rsid w:val="00C4491B"/>
    <w:rsid w:val="00C52A0E"/>
    <w:rsid w:val="00C658F4"/>
    <w:rsid w:val="00CA5344"/>
    <w:rsid w:val="00CB7026"/>
    <w:rsid w:val="00CC70FF"/>
    <w:rsid w:val="00CC7343"/>
    <w:rsid w:val="00CD0DCB"/>
    <w:rsid w:val="00CF6D2B"/>
    <w:rsid w:val="00D11C9D"/>
    <w:rsid w:val="00D14DFD"/>
    <w:rsid w:val="00D96DDE"/>
    <w:rsid w:val="00DB7A03"/>
    <w:rsid w:val="00DE5F6C"/>
    <w:rsid w:val="00E10FEB"/>
    <w:rsid w:val="00E43110"/>
    <w:rsid w:val="00E54CCE"/>
    <w:rsid w:val="00E606D3"/>
    <w:rsid w:val="00E71122"/>
    <w:rsid w:val="00ED017A"/>
    <w:rsid w:val="00ED3181"/>
    <w:rsid w:val="00F0725D"/>
    <w:rsid w:val="00F11849"/>
    <w:rsid w:val="00F141EF"/>
    <w:rsid w:val="00F146B6"/>
    <w:rsid w:val="00F5061C"/>
    <w:rsid w:val="00F523C6"/>
    <w:rsid w:val="00F8426C"/>
    <w:rsid w:val="00F90178"/>
    <w:rsid w:val="00FA53D0"/>
    <w:rsid w:val="00FA6F0F"/>
    <w:rsid w:val="00FE2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A1D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658F4"/>
  </w:style>
  <w:style w:type="character" w:customStyle="1" w:styleId="FootnoteTextChar">
    <w:name w:val="Footnote Text Char"/>
    <w:basedOn w:val="DefaultParagraphFont"/>
    <w:link w:val="FootnoteText"/>
    <w:uiPriority w:val="99"/>
    <w:rsid w:val="00C658F4"/>
  </w:style>
  <w:style w:type="character" w:styleId="FootnoteReference">
    <w:name w:val="footnote reference"/>
    <w:basedOn w:val="DefaultParagraphFont"/>
    <w:uiPriority w:val="99"/>
    <w:unhideWhenUsed/>
    <w:rsid w:val="00C658F4"/>
    <w:rPr>
      <w:vertAlign w:val="superscript"/>
    </w:rPr>
  </w:style>
  <w:style w:type="paragraph" w:styleId="Footer">
    <w:name w:val="footer"/>
    <w:basedOn w:val="Normal"/>
    <w:link w:val="FooterChar"/>
    <w:uiPriority w:val="99"/>
    <w:unhideWhenUsed/>
    <w:rsid w:val="00CC7343"/>
    <w:pPr>
      <w:tabs>
        <w:tab w:val="center" w:pos="4320"/>
        <w:tab w:val="right" w:pos="8640"/>
      </w:tabs>
    </w:pPr>
  </w:style>
  <w:style w:type="character" w:customStyle="1" w:styleId="FooterChar">
    <w:name w:val="Footer Char"/>
    <w:basedOn w:val="DefaultParagraphFont"/>
    <w:link w:val="Footer"/>
    <w:uiPriority w:val="99"/>
    <w:rsid w:val="00CC7343"/>
  </w:style>
  <w:style w:type="character" w:styleId="PageNumber">
    <w:name w:val="page number"/>
    <w:basedOn w:val="DefaultParagraphFont"/>
    <w:uiPriority w:val="99"/>
    <w:semiHidden/>
    <w:unhideWhenUsed/>
    <w:rsid w:val="00CC73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658F4"/>
  </w:style>
  <w:style w:type="character" w:customStyle="1" w:styleId="FootnoteTextChar">
    <w:name w:val="Footnote Text Char"/>
    <w:basedOn w:val="DefaultParagraphFont"/>
    <w:link w:val="FootnoteText"/>
    <w:uiPriority w:val="99"/>
    <w:rsid w:val="00C658F4"/>
  </w:style>
  <w:style w:type="character" w:styleId="FootnoteReference">
    <w:name w:val="footnote reference"/>
    <w:basedOn w:val="DefaultParagraphFont"/>
    <w:uiPriority w:val="99"/>
    <w:unhideWhenUsed/>
    <w:rsid w:val="00C658F4"/>
    <w:rPr>
      <w:vertAlign w:val="superscript"/>
    </w:rPr>
  </w:style>
  <w:style w:type="paragraph" w:styleId="Footer">
    <w:name w:val="footer"/>
    <w:basedOn w:val="Normal"/>
    <w:link w:val="FooterChar"/>
    <w:uiPriority w:val="99"/>
    <w:unhideWhenUsed/>
    <w:rsid w:val="00CC7343"/>
    <w:pPr>
      <w:tabs>
        <w:tab w:val="center" w:pos="4320"/>
        <w:tab w:val="right" w:pos="8640"/>
      </w:tabs>
    </w:pPr>
  </w:style>
  <w:style w:type="character" w:customStyle="1" w:styleId="FooterChar">
    <w:name w:val="Footer Char"/>
    <w:basedOn w:val="DefaultParagraphFont"/>
    <w:link w:val="Footer"/>
    <w:uiPriority w:val="99"/>
    <w:rsid w:val="00CC7343"/>
  </w:style>
  <w:style w:type="character" w:styleId="PageNumber">
    <w:name w:val="page number"/>
    <w:basedOn w:val="DefaultParagraphFont"/>
    <w:uiPriority w:val="99"/>
    <w:semiHidden/>
    <w:unhideWhenUsed/>
    <w:rsid w:val="00CC7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7215</Words>
  <Characters>41129</Characters>
  <Application>Microsoft Macintosh Word</Application>
  <DocSecurity>0</DocSecurity>
  <Lines>342</Lines>
  <Paragraphs>96</Paragraphs>
  <ScaleCrop>false</ScaleCrop>
  <Company/>
  <LinksUpToDate>false</LinksUpToDate>
  <CharactersWithSpaces>48248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Kukah</dc:creator>
  <cp:keywords/>
  <dc:description/>
  <cp:lastModifiedBy>Matthew Kukah</cp:lastModifiedBy>
  <cp:revision>3</cp:revision>
  <dcterms:created xsi:type="dcterms:W3CDTF">2015-09-02T09:03:00Z</dcterms:created>
  <dcterms:modified xsi:type="dcterms:W3CDTF">2015-09-02T09:03:00Z</dcterms:modified>
</cp:coreProperties>
</file>